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AC" w:rsidRPr="00136EAC" w:rsidRDefault="00136EAC" w:rsidP="00136E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  <w:sz w:val="27"/>
          <w:szCs w:val="27"/>
        </w:rPr>
      </w:pPr>
      <w:r w:rsidRPr="00136EAC">
        <w:rPr>
          <w:rFonts w:ascii="Times New Roman" w:hAnsi="Times New Roman"/>
          <w:bCs/>
          <w:sz w:val="27"/>
          <w:szCs w:val="27"/>
        </w:rPr>
        <w:t>П.24 Информация об условиях, на которых осуществляется поставка регулируемых товаров (оказание регулируемых услуг)</w:t>
      </w:r>
    </w:p>
    <w:p w:rsidR="00136EAC" w:rsidRPr="00136EAC" w:rsidRDefault="00136EAC" w:rsidP="00136E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 w:rsidRPr="00136EAC">
        <w:rPr>
          <w:rFonts w:ascii="Times New Roman" w:hAnsi="Times New Roman"/>
          <w:bCs/>
          <w:sz w:val="27"/>
          <w:szCs w:val="27"/>
        </w:rPr>
        <w:t>Форма 12. Информация об условиях, на которых осуществляется поставка регулируемых товаров и (или) оказание регулируемых услуг &lt;9</w:t>
      </w:r>
      <w:r w:rsidRPr="00136EAC">
        <w:rPr>
          <w:rFonts w:ascii="Times New Roman" w:hAnsi="Times New Roman"/>
          <w:b/>
          <w:bCs/>
          <w:sz w:val="27"/>
          <w:szCs w:val="27"/>
        </w:rPr>
        <w:t>&gt;</w:t>
      </w:r>
    </w:p>
    <w:p w:rsidR="00136EAC" w:rsidRPr="00136EAC" w:rsidRDefault="00136EAC" w:rsidP="00136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EAC">
        <w:rPr>
          <w:rFonts w:ascii="Times New Roman" w:hAnsi="Times New Roman"/>
          <w:sz w:val="24"/>
          <w:szCs w:val="24"/>
        </w:rPr>
        <w:t>--------------------</w:t>
      </w:r>
    </w:p>
    <w:p w:rsidR="00136EAC" w:rsidRDefault="00136EAC" w:rsidP="00136E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EAC">
        <w:rPr>
          <w:rFonts w:ascii="Times New Roman" w:hAnsi="Times New Roman"/>
          <w:sz w:val="24"/>
          <w:szCs w:val="24"/>
        </w:rPr>
        <w:t>&lt;9&gt;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136EAC" w:rsidRDefault="00136EAC" w:rsidP="00136E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6"/>
        <w:gridCol w:w="2543"/>
      </w:tblGrid>
      <w:tr w:rsidR="00136EAC" w:rsidTr="00D269D3">
        <w:trPr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AC" w:rsidRDefault="00136EAC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частями </w:t>
            </w:r>
            <w:hyperlink r:id="rId5" w:anchor="l148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2.1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6" w:anchor="l821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2.2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статьи 8 Федерального закона "О теплоснабжении" (Собрание законодательства Российской Федерации, 2010, N 31, ст. 4159; 2011, N 23, ст. 3263; N 50, ст. 7359; 2012, N 53, ст. 7616, 7643; 2013, N 19, ст. 2330; 2014, N 30, ст. 42</w:t>
            </w:r>
            <w:r w:rsidR="00364CC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 N 42, ст. 5615; N 49 (часть VI), ст. 6913)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9D3" w:rsidRDefault="00212BCC" w:rsidP="00D26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48B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D269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6EAC" w:rsidRDefault="001524AD" w:rsidP="00D26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Договоры заключенные в соответствии с частями </w:t>
            </w:r>
            <w:hyperlink r:id="rId7" w:anchor="l148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2.1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8" w:anchor="l821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2.2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статьи 8 Федерального закона "О теплоснабжении" отсутствуют</w:t>
            </w:r>
          </w:p>
        </w:tc>
      </w:tr>
    </w:tbl>
    <w:p w:rsidR="001524AD" w:rsidRDefault="001524AD" w:rsidP="00136EAC">
      <w:pPr>
        <w:jc w:val="right"/>
        <w:rPr>
          <w:rFonts w:ascii="Times New Roman" w:hAnsi="Times New Roman"/>
          <w:sz w:val="24"/>
          <w:szCs w:val="24"/>
        </w:rPr>
      </w:pPr>
    </w:p>
    <w:p w:rsidR="00D269D3" w:rsidRDefault="00D269D3" w:rsidP="00D269D3">
      <w:pPr>
        <w:jc w:val="right"/>
        <w:rPr>
          <w:rFonts w:ascii="Times New Roman" w:hAnsi="Times New Roman"/>
          <w:sz w:val="24"/>
          <w:szCs w:val="24"/>
        </w:rPr>
      </w:pPr>
      <w:r w:rsidRPr="0047148B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1</w:t>
      </w:r>
    </w:p>
    <w:p w:rsidR="00D269D3" w:rsidRPr="00046F53" w:rsidRDefault="00D269D3" w:rsidP="00D269D3">
      <w:pPr>
        <w:pStyle w:val="a5"/>
        <w:ind w:right="-262" w:hanging="360"/>
        <w:rPr>
          <w:sz w:val="22"/>
          <w:szCs w:val="22"/>
        </w:rPr>
      </w:pPr>
      <w:r w:rsidRPr="00046F53">
        <w:rPr>
          <w:sz w:val="22"/>
          <w:szCs w:val="22"/>
        </w:rPr>
        <w:t xml:space="preserve">Д О Г О </w:t>
      </w:r>
      <w:proofErr w:type="gramStart"/>
      <w:r w:rsidRPr="00046F53">
        <w:rPr>
          <w:sz w:val="22"/>
          <w:szCs w:val="22"/>
        </w:rPr>
        <w:t>В О</w:t>
      </w:r>
      <w:proofErr w:type="gramEnd"/>
      <w:r w:rsidRPr="00046F53">
        <w:rPr>
          <w:sz w:val="22"/>
          <w:szCs w:val="22"/>
        </w:rPr>
        <w:t xml:space="preserve"> Р   № _______/Э</w:t>
      </w:r>
    </w:p>
    <w:p w:rsidR="00D269D3" w:rsidRPr="00046F53" w:rsidRDefault="00D269D3" w:rsidP="00D269D3">
      <w:pPr>
        <w:pStyle w:val="a5"/>
        <w:ind w:right="-262" w:hanging="360"/>
        <w:rPr>
          <w:sz w:val="22"/>
          <w:szCs w:val="22"/>
        </w:rPr>
      </w:pPr>
    </w:p>
    <w:p w:rsidR="00D269D3" w:rsidRPr="00046F53" w:rsidRDefault="00D269D3" w:rsidP="00D269D3">
      <w:pPr>
        <w:pStyle w:val="a5"/>
        <w:ind w:right="-262" w:hanging="360"/>
        <w:rPr>
          <w:sz w:val="22"/>
          <w:szCs w:val="22"/>
        </w:rPr>
      </w:pPr>
      <w:r w:rsidRPr="00046F53">
        <w:rPr>
          <w:sz w:val="22"/>
          <w:szCs w:val="22"/>
        </w:rPr>
        <w:t>на пользов</w:t>
      </w:r>
      <w:r>
        <w:rPr>
          <w:sz w:val="22"/>
          <w:szCs w:val="22"/>
        </w:rPr>
        <w:t>ание энергоносителями от сетей П</w:t>
      </w:r>
      <w:r w:rsidRPr="00046F53">
        <w:rPr>
          <w:sz w:val="22"/>
          <w:szCs w:val="22"/>
        </w:rPr>
        <w:t>АО «Сатурн»</w:t>
      </w:r>
    </w:p>
    <w:p w:rsidR="00D269D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</w:p>
    <w:p w:rsidR="00D269D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</w:p>
    <w:p w:rsidR="00D269D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</w:p>
    <w:p w:rsidR="00D269D3" w:rsidRPr="00046F53" w:rsidRDefault="00D269D3" w:rsidP="00D269D3">
      <w:pPr>
        <w:pStyle w:val="a5"/>
        <w:ind w:right="-262" w:hanging="360"/>
        <w:rPr>
          <w:sz w:val="22"/>
          <w:szCs w:val="22"/>
        </w:rPr>
      </w:pPr>
      <w:r w:rsidRPr="00046F53">
        <w:rPr>
          <w:sz w:val="22"/>
          <w:szCs w:val="22"/>
        </w:rPr>
        <w:t xml:space="preserve">г. Омск                                                                    </w:t>
      </w:r>
      <w:proofErr w:type="gramStart"/>
      <w:r w:rsidRPr="00046F53">
        <w:rPr>
          <w:sz w:val="22"/>
          <w:szCs w:val="22"/>
        </w:rPr>
        <w:t xml:space="preserve">   «</w:t>
      </w:r>
      <w:proofErr w:type="gramEnd"/>
      <w:r w:rsidRPr="00046F53">
        <w:rPr>
          <w:sz w:val="22"/>
          <w:szCs w:val="22"/>
        </w:rPr>
        <w:t xml:space="preserve"> _____» _________________  20   г.</w:t>
      </w:r>
    </w:p>
    <w:p w:rsidR="00D269D3" w:rsidRDefault="00D269D3" w:rsidP="00D269D3">
      <w:pPr>
        <w:pStyle w:val="a5"/>
        <w:tabs>
          <w:tab w:val="left" w:pos="980"/>
        </w:tabs>
        <w:ind w:right="-262" w:hanging="36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ab/>
      </w:r>
    </w:p>
    <w:p w:rsidR="00D269D3" w:rsidRDefault="00D269D3" w:rsidP="00D269D3">
      <w:pPr>
        <w:pStyle w:val="a5"/>
        <w:tabs>
          <w:tab w:val="left" w:pos="980"/>
        </w:tabs>
        <w:ind w:right="-262" w:hanging="360"/>
        <w:jc w:val="both"/>
        <w:rPr>
          <w:sz w:val="22"/>
          <w:szCs w:val="22"/>
        </w:rPr>
      </w:pPr>
    </w:p>
    <w:p w:rsidR="00D269D3" w:rsidRPr="00046F53" w:rsidRDefault="00D269D3" w:rsidP="00D269D3">
      <w:pPr>
        <w:pStyle w:val="a5"/>
        <w:tabs>
          <w:tab w:val="left" w:pos="980"/>
        </w:tabs>
        <w:ind w:right="-262" w:hanging="360"/>
        <w:jc w:val="both"/>
        <w:rPr>
          <w:sz w:val="22"/>
          <w:szCs w:val="22"/>
        </w:rPr>
      </w:pP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ab/>
      </w:r>
      <w:r w:rsidRPr="00046F53">
        <w:rPr>
          <w:sz w:val="22"/>
          <w:szCs w:val="22"/>
        </w:rPr>
        <w:tab/>
      </w: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>Мы, нижеподписавшиеся:</w:t>
      </w: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</w:p>
    <w:p w:rsidR="00D269D3" w:rsidRPr="00046F53" w:rsidRDefault="00D269D3" w:rsidP="00D269D3">
      <w:pPr>
        <w:pStyle w:val="a5"/>
        <w:ind w:left="-284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П</w:t>
      </w:r>
      <w:r w:rsidRPr="00046F53">
        <w:rPr>
          <w:sz w:val="22"/>
          <w:szCs w:val="22"/>
        </w:rPr>
        <w:t xml:space="preserve">АО «Сатурн», именуемое в </w:t>
      </w:r>
      <w:r>
        <w:rPr>
          <w:sz w:val="22"/>
          <w:szCs w:val="22"/>
        </w:rPr>
        <w:t>дальнейшем «Поставщик», в лице г</w:t>
      </w:r>
      <w:r w:rsidRPr="00046F53">
        <w:rPr>
          <w:sz w:val="22"/>
          <w:szCs w:val="22"/>
        </w:rPr>
        <w:t xml:space="preserve">енерального </w:t>
      </w:r>
      <w:proofErr w:type="gramStart"/>
      <w:r w:rsidRPr="00046F53">
        <w:rPr>
          <w:sz w:val="22"/>
          <w:szCs w:val="22"/>
        </w:rPr>
        <w:t>директора  Мирошниченко</w:t>
      </w:r>
      <w:proofErr w:type="gramEnd"/>
      <w:r w:rsidRPr="00046F53">
        <w:rPr>
          <w:sz w:val="22"/>
          <w:szCs w:val="22"/>
        </w:rPr>
        <w:t xml:space="preserve">  Анатолия  Михайловича, действующего на основан</w:t>
      </w:r>
      <w:r>
        <w:rPr>
          <w:sz w:val="22"/>
          <w:szCs w:val="22"/>
        </w:rPr>
        <w:t xml:space="preserve">ии Устава, с одной стороны,                         ,  </w:t>
      </w:r>
      <w:r w:rsidRPr="00046F53">
        <w:rPr>
          <w:sz w:val="22"/>
          <w:szCs w:val="22"/>
        </w:rPr>
        <w:t>именуемое  в д</w:t>
      </w:r>
      <w:r>
        <w:rPr>
          <w:sz w:val="22"/>
          <w:szCs w:val="22"/>
        </w:rPr>
        <w:t>альнейшем «Потребитель», в лице</w:t>
      </w:r>
      <w:r w:rsidRPr="00046F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r w:rsidRPr="00046F53">
        <w:rPr>
          <w:sz w:val="22"/>
          <w:szCs w:val="22"/>
        </w:rPr>
        <w:t xml:space="preserve">, с другой стороны, заключили настоящий </w:t>
      </w:r>
      <w:r w:rsidRPr="00046F53">
        <w:rPr>
          <w:rFonts w:eastAsia="SimSun"/>
          <w:sz w:val="22"/>
          <w:szCs w:val="22"/>
        </w:rPr>
        <w:t>договор об отпуске «Потребителю» энергоносителей (тепловая энергия)  и договорились о нижеследующем:</w:t>
      </w:r>
    </w:p>
    <w:p w:rsidR="00D269D3" w:rsidRPr="00046F53" w:rsidRDefault="00D269D3" w:rsidP="00D269D3">
      <w:pPr>
        <w:pStyle w:val="a5"/>
        <w:ind w:left="285" w:right="1" w:hanging="4"/>
        <w:jc w:val="both"/>
        <w:rPr>
          <w:sz w:val="22"/>
          <w:szCs w:val="22"/>
        </w:rPr>
      </w:pPr>
    </w:p>
    <w:p w:rsidR="00D269D3" w:rsidRDefault="00D269D3" w:rsidP="00D269D3">
      <w:pPr>
        <w:pStyle w:val="a5"/>
        <w:ind w:left="285" w:right="1" w:hanging="4"/>
        <w:jc w:val="both"/>
        <w:rPr>
          <w:sz w:val="22"/>
          <w:szCs w:val="22"/>
        </w:rPr>
      </w:pPr>
    </w:p>
    <w:p w:rsidR="00D269D3" w:rsidRPr="00046F53" w:rsidRDefault="00D269D3" w:rsidP="00D269D3">
      <w:pPr>
        <w:pStyle w:val="a5"/>
        <w:ind w:left="285" w:right="1" w:hanging="4"/>
        <w:jc w:val="both"/>
        <w:rPr>
          <w:sz w:val="22"/>
          <w:szCs w:val="22"/>
        </w:rPr>
      </w:pPr>
    </w:p>
    <w:p w:rsidR="00D269D3" w:rsidRPr="00046F53" w:rsidRDefault="00D269D3" w:rsidP="00D269D3">
      <w:pPr>
        <w:pStyle w:val="a5"/>
        <w:ind w:left="-284" w:right="1"/>
        <w:rPr>
          <w:sz w:val="22"/>
          <w:szCs w:val="22"/>
          <w:u w:val="single"/>
        </w:rPr>
      </w:pPr>
      <w:r w:rsidRPr="00046F53">
        <w:rPr>
          <w:sz w:val="22"/>
          <w:szCs w:val="22"/>
          <w:u w:val="single"/>
        </w:rPr>
        <w:t>1. Общие условия.  Предмет договора.</w:t>
      </w:r>
    </w:p>
    <w:p w:rsidR="00D269D3" w:rsidRPr="00046F53" w:rsidRDefault="00D269D3" w:rsidP="00D269D3">
      <w:pPr>
        <w:pStyle w:val="a5"/>
        <w:ind w:left="-284" w:right="1"/>
        <w:jc w:val="both"/>
        <w:rPr>
          <w:sz w:val="22"/>
          <w:szCs w:val="22"/>
        </w:rPr>
      </w:pPr>
    </w:p>
    <w:p w:rsidR="00D269D3" w:rsidRPr="00046F53" w:rsidRDefault="00D269D3" w:rsidP="00D269D3">
      <w:pPr>
        <w:pStyle w:val="a5"/>
        <w:ind w:left="-284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1.2.    </w:t>
      </w:r>
      <w:proofErr w:type="gramStart"/>
      <w:r w:rsidRPr="00046F53">
        <w:rPr>
          <w:sz w:val="22"/>
          <w:szCs w:val="22"/>
        </w:rPr>
        <w:t>Стороны  обязуются</w:t>
      </w:r>
      <w:proofErr w:type="gramEnd"/>
      <w:r w:rsidRPr="00046F53">
        <w:rPr>
          <w:sz w:val="22"/>
          <w:szCs w:val="22"/>
        </w:rPr>
        <w:t xml:space="preserve"> руководствоваться действующим федеральным и региональным законодательством (под региональным законодательством в настоящем договоре понимаются нормативные правовые акты органов государственной власти Омской области и местного самоуправления г. Омска, принятые ими в пределах своей компетенции), нормами законов и иных нормативных правовых актов, регулирующих отношения в сфере оказания услуг по </w:t>
      </w:r>
      <w:r>
        <w:rPr>
          <w:sz w:val="22"/>
          <w:szCs w:val="22"/>
        </w:rPr>
        <w:t xml:space="preserve">теплоснабжению. </w:t>
      </w:r>
      <w:r w:rsidRPr="00046F53">
        <w:rPr>
          <w:sz w:val="22"/>
          <w:szCs w:val="22"/>
        </w:rPr>
        <w:lastRenderedPageBreak/>
        <w:t>В случае изменения федерального и (или) регионального законодательства Стороны обязуются руководствоваться вновь принятыми нормативными правовыми актами.</w:t>
      </w:r>
    </w:p>
    <w:p w:rsidR="00D269D3" w:rsidRPr="00046F53" w:rsidRDefault="00D269D3" w:rsidP="00D269D3">
      <w:pPr>
        <w:pStyle w:val="a5"/>
        <w:ind w:left="-284" w:right="-285" w:hanging="512"/>
        <w:jc w:val="both"/>
        <w:rPr>
          <w:sz w:val="22"/>
          <w:szCs w:val="22"/>
        </w:rPr>
      </w:pPr>
    </w:p>
    <w:p w:rsidR="00D269D3" w:rsidRPr="00046F53" w:rsidRDefault="00D269D3" w:rsidP="00D269D3">
      <w:pPr>
        <w:pStyle w:val="a5"/>
        <w:ind w:left="-360" w:right="-1"/>
        <w:jc w:val="both"/>
        <w:rPr>
          <w:sz w:val="22"/>
          <w:szCs w:val="22"/>
        </w:rPr>
      </w:pPr>
      <w:r w:rsidRPr="00046F53">
        <w:rPr>
          <w:sz w:val="22"/>
          <w:szCs w:val="22"/>
        </w:rPr>
        <w:t>1.2</w:t>
      </w:r>
      <w:r w:rsidRPr="00046F53">
        <w:rPr>
          <w:b/>
          <w:sz w:val="22"/>
          <w:szCs w:val="22"/>
        </w:rPr>
        <w:t>.</w:t>
      </w:r>
      <w:r w:rsidRPr="00046F53">
        <w:rPr>
          <w:sz w:val="22"/>
          <w:szCs w:val="22"/>
        </w:rPr>
        <w:t xml:space="preserve">    «Поставщик» обязуется производить </w:t>
      </w:r>
      <w:r>
        <w:rPr>
          <w:sz w:val="22"/>
          <w:szCs w:val="22"/>
        </w:rPr>
        <w:t xml:space="preserve">отпуск для нужд «Потребителя», </w:t>
      </w:r>
      <w:proofErr w:type="gramStart"/>
      <w:r w:rsidRPr="00046F53">
        <w:rPr>
          <w:sz w:val="22"/>
          <w:szCs w:val="22"/>
        </w:rPr>
        <w:t>обеспечить  для</w:t>
      </w:r>
      <w:proofErr w:type="gramEnd"/>
      <w:r w:rsidRPr="00046F53">
        <w:rPr>
          <w:sz w:val="22"/>
          <w:szCs w:val="22"/>
        </w:rPr>
        <w:t xml:space="preserve"> нужд отопления тепловой энергии в объеме  до  </w:t>
      </w:r>
      <w:r>
        <w:rPr>
          <w:sz w:val="22"/>
          <w:szCs w:val="22"/>
        </w:rPr>
        <w:t xml:space="preserve">      Гкал в год.</w:t>
      </w:r>
    </w:p>
    <w:p w:rsidR="00D269D3" w:rsidRPr="00046F53" w:rsidRDefault="00D269D3" w:rsidP="00D269D3">
      <w:pPr>
        <w:pStyle w:val="a5"/>
        <w:ind w:left="285" w:right="-1" w:hanging="645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Начало и конец отопительного сезона определяется по факту от температуры. </w:t>
      </w:r>
    </w:p>
    <w:p w:rsidR="00D269D3" w:rsidRPr="00046F53" w:rsidRDefault="00D269D3" w:rsidP="00D269D3">
      <w:pPr>
        <w:pStyle w:val="a5"/>
        <w:ind w:left="285" w:right="-285" w:hanging="645"/>
        <w:jc w:val="both"/>
        <w:rPr>
          <w:sz w:val="22"/>
          <w:szCs w:val="22"/>
        </w:rPr>
      </w:pPr>
    </w:p>
    <w:p w:rsidR="00D269D3" w:rsidRPr="00046F53" w:rsidRDefault="00D269D3" w:rsidP="00D269D3">
      <w:pPr>
        <w:pStyle w:val="a5"/>
        <w:tabs>
          <w:tab w:val="left" w:pos="-426"/>
        </w:tabs>
        <w:ind w:right="-5" w:hanging="645"/>
        <w:jc w:val="both"/>
        <w:rPr>
          <w:sz w:val="22"/>
          <w:szCs w:val="22"/>
        </w:rPr>
      </w:pPr>
    </w:p>
    <w:p w:rsidR="00D269D3" w:rsidRPr="00046F53" w:rsidRDefault="00D269D3" w:rsidP="00D269D3">
      <w:pPr>
        <w:pStyle w:val="a5"/>
        <w:ind w:left="285" w:right="1" w:hanging="4"/>
        <w:rPr>
          <w:sz w:val="22"/>
          <w:szCs w:val="22"/>
          <w:u w:val="single"/>
        </w:rPr>
      </w:pPr>
      <w:r w:rsidRPr="00046F53">
        <w:rPr>
          <w:sz w:val="22"/>
          <w:szCs w:val="22"/>
          <w:u w:val="single"/>
        </w:rPr>
        <w:t>2. Размер и порядок расчетов.    Ответственность сторон</w:t>
      </w:r>
    </w:p>
    <w:p w:rsidR="00D269D3" w:rsidRPr="00046F53" w:rsidRDefault="00D269D3" w:rsidP="00D269D3">
      <w:pPr>
        <w:pStyle w:val="a5"/>
        <w:ind w:left="285" w:right="1" w:hanging="4"/>
        <w:jc w:val="both"/>
        <w:rPr>
          <w:sz w:val="22"/>
          <w:szCs w:val="22"/>
          <w:u w:val="single"/>
        </w:rPr>
      </w:pPr>
    </w:p>
    <w:p w:rsidR="00D269D3" w:rsidRPr="00046F53" w:rsidRDefault="00D269D3" w:rsidP="00D269D3">
      <w:pPr>
        <w:pStyle w:val="a5"/>
        <w:ind w:left="285" w:right="1" w:hanging="4"/>
        <w:jc w:val="both"/>
        <w:rPr>
          <w:sz w:val="22"/>
          <w:szCs w:val="22"/>
        </w:rPr>
      </w:pPr>
    </w:p>
    <w:p w:rsidR="00D269D3" w:rsidRPr="00046F53" w:rsidRDefault="00D269D3" w:rsidP="00D269D3">
      <w:pPr>
        <w:pStyle w:val="a5"/>
        <w:ind w:left="-360" w:right="1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2. </w:t>
      </w:r>
      <w:proofErr w:type="gramStart"/>
      <w:r w:rsidRPr="00046F53">
        <w:rPr>
          <w:sz w:val="22"/>
          <w:szCs w:val="22"/>
        </w:rPr>
        <w:t>1.НДС</w:t>
      </w:r>
      <w:proofErr w:type="gramEnd"/>
      <w:r w:rsidRPr="00046F53">
        <w:rPr>
          <w:sz w:val="22"/>
          <w:szCs w:val="22"/>
        </w:rPr>
        <w:t xml:space="preserve"> исчисляется по действующей налоговой ставке.</w:t>
      </w:r>
    </w:p>
    <w:p w:rsidR="00D269D3" w:rsidRPr="00046F53" w:rsidRDefault="00D269D3" w:rsidP="00D269D3">
      <w:pPr>
        <w:pStyle w:val="a5"/>
        <w:ind w:right="1" w:hanging="426"/>
        <w:jc w:val="both"/>
        <w:rPr>
          <w:sz w:val="22"/>
          <w:szCs w:val="22"/>
        </w:rPr>
      </w:pPr>
    </w:p>
    <w:p w:rsidR="00D269D3" w:rsidRDefault="00D269D3" w:rsidP="00D269D3">
      <w:pPr>
        <w:pStyle w:val="a5"/>
        <w:ind w:left="-426" w:right="1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            Оплату за покупные энергоносители «Потребитель» производит согласно плановой стоимости, состоящей из действующего для данной группы потребителей тарифа, утвержденного в установленном </w:t>
      </w:r>
      <w:proofErr w:type="gramStart"/>
      <w:r w:rsidRPr="00046F53">
        <w:rPr>
          <w:sz w:val="22"/>
          <w:szCs w:val="22"/>
        </w:rPr>
        <w:t>порядке  и</w:t>
      </w:r>
      <w:proofErr w:type="gramEnd"/>
      <w:r w:rsidRPr="00046F53">
        <w:rPr>
          <w:sz w:val="22"/>
          <w:szCs w:val="22"/>
        </w:rPr>
        <w:t xml:space="preserve"> услуги </w:t>
      </w:r>
      <w:proofErr w:type="spellStart"/>
      <w:r w:rsidRPr="00046F53">
        <w:rPr>
          <w:sz w:val="22"/>
          <w:szCs w:val="22"/>
        </w:rPr>
        <w:t>производственно</w:t>
      </w:r>
      <w:proofErr w:type="spellEnd"/>
      <w:r w:rsidRPr="00046F53">
        <w:rPr>
          <w:sz w:val="22"/>
          <w:szCs w:val="22"/>
        </w:rPr>
        <w:t xml:space="preserve"> – технического характера. При изменении тарифа на энергоносители, цен на материалы, комплектующие, запасные части, минимального уровня заработной платы и т.д. плановая стоимость энергоносителей и цена услуги </w:t>
      </w:r>
      <w:proofErr w:type="spellStart"/>
      <w:r w:rsidRPr="00046F53">
        <w:rPr>
          <w:sz w:val="22"/>
          <w:szCs w:val="22"/>
        </w:rPr>
        <w:t>производственно</w:t>
      </w:r>
      <w:proofErr w:type="spellEnd"/>
      <w:r w:rsidRPr="00046F53">
        <w:rPr>
          <w:sz w:val="22"/>
          <w:szCs w:val="22"/>
        </w:rPr>
        <w:t xml:space="preserve"> – технического характера для «Потребителя» будет изменена в одностороннем порядке, о чем «Потребитель» уведомляется письменно.  </w:t>
      </w:r>
    </w:p>
    <w:p w:rsidR="00D269D3" w:rsidRPr="00046F53" w:rsidRDefault="00D269D3" w:rsidP="00D269D3">
      <w:pPr>
        <w:pStyle w:val="a5"/>
        <w:ind w:left="-426" w:right="1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 </w:t>
      </w:r>
    </w:p>
    <w:p w:rsidR="00D269D3" w:rsidRDefault="00D269D3" w:rsidP="00D269D3">
      <w:pPr>
        <w:pStyle w:val="a5"/>
        <w:ind w:left="-426" w:right="283"/>
        <w:jc w:val="left"/>
        <w:rPr>
          <w:i/>
          <w:sz w:val="22"/>
          <w:szCs w:val="22"/>
        </w:rPr>
      </w:pPr>
      <w:r w:rsidRPr="00046F53">
        <w:rPr>
          <w:sz w:val="22"/>
          <w:szCs w:val="22"/>
        </w:rPr>
        <w:t xml:space="preserve">2.2. Фактическое ежемесячное потребление тепловой энергии на отопление здания </w:t>
      </w:r>
      <w:proofErr w:type="gramStart"/>
      <w:r w:rsidRPr="00046F53">
        <w:rPr>
          <w:sz w:val="22"/>
          <w:szCs w:val="22"/>
        </w:rPr>
        <w:t>определяется  по</w:t>
      </w:r>
      <w:proofErr w:type="gramEnd"/>
      <w:r w:rsidRPr="00046F53">
        <w:rPr>
          <w:sz w:val="22"/>
          <w:szCs w:val="22"/>
        </w:rPr>
        <w:t xml:space="preserve"> приборам учета, установленным у «Потребителя» в пределах границ ответственности,  путем снятия  «Потребителем»  показаний  прибора  учета</w:t>
      </w:r>
      <w:r>
        <w:rPr>
          <w:sz w:val="22"/>
          <w:szCs w:val="22"/>
        </w:rPr>
        <w:t>:</w:t>
      </w:r>
      <w:r w:rsidRPr="00046F53">
        <w:rPr>
          <w:sz w:val="22"/>
          <w:szCs w:val="22"/>
        </w:rPr>
        <w:t xml:space="preserve">  </w:t>
      </w:r>
      <w:r>
        <w:rPr>
          <w:sz w:val="22"/>
          <w:szCs w:val="22"/>
        </w:rPr>
        <w:t>.</w:t>
      </w:r>
      <w:r w:rsidRPr="00046F53">
        <w:rPr>
          <w:sz w:val="22"/>
          <w:szCs w:val="22"/>
        </w:rPr>
        <w:t xml:space="preserve">  </w:t>
      </w:r>
    </w:p>
    <w:p w:rsidR="00D269D3" w:rsidRPr="00046F53" w:rsidRDefault="00D269D3" w:rsidP="00D269D3">
      <w:pPr>
        <w:pStyle w:val="a5"/>
        <w:tabs>
          <w:tab w:val="left" w:pos="9639"/>
        </w:tabs>
        <w:ind w:left="-426" w:right="-285" w:firstLine="710"/>
        <w:jc w:val="both"/>
        <w:rPr>
          <w:sz w:val="22"/>
          <w:szCs w:val="22"/>
        </w:rPr>
      </w:pPr>
      <w:r w:rsidRPr="00030B8E">
        <w:rPr>
          <w:sz w:val="22"/>
          <w:szCs w:val="22"/>
        </w:rPr>
        <w:t xml:space="preserve">При неисправности, ремонте и поверке приборов </w:t>
      </w:r>
      <w:proofErr w:type="gramStart"/>
      <w:r w:rsidRPr="00030B8E">
        <w:rPr>
          <w:sz w:val="22"/>
          <w:szCs w:val="22"/>
        </w:rPr>
        <w:t>учета  на</w:t>
      </w:r>
      <w:proofErr w:type="gramEnd"/>
      <w:r w:rsidRPr="00030B8E">
        <w:rPr>
          <w:sz w:val="22"/>
          <w:szCs w:val="22"/>
        </w:rPr>
        <w:t xml:space="preserve"> срок, согласованный с Потребителем, объем поставляемых энергоносителей  определяется  по среднемесячному показателю за последние шесть месяцев, предшествовавших расчетному периоду.  При расчете среднемесячного показателя тепловой энергии берутся месяцы только отопительного периода.</w:t>
      </w:r>
    </w:p>
    <w:p w:rsidR="00D269D3" w:rsidRPr="00046F53" w:rsidRDefault="00D269D3" w:rsidP="00D269D3">
      <w:pPr>
        <w:pStyle w:val="a5"/>
        <w:ind w:left="-360" w:right="-366"/>
        <w:jc w:val="both"/>
        <w:rPr>
          <w:sz w:val="22"/>
          <w:szCs w:val="22"/>
        </w:rPr>
      </w:pPr>
    </w:p>
    <w:p w:rsidR="00D269D3" w:rsidRDefault="00D269D3" w:rsidP="00D269D3">
      <w:pPr>
        <w:pStyle w:val="a5"/>
        <w:ind w:left="-360" w:right="-262"/>
        <w:jc w:val="both"/>
        <w:rPr>
          <w:sz w:val="22"/>
          <w:szCs w:val="22"/>
        </w:rPr>
      </w:pPr>
      <w:r w:rsidRPr="00046F53">
        <w:rPr>
          <w:sz w:val="22"/>
          <w:szCs w:val="22"/>
        </w:rPr>
        <w:t>2.3.   «Потребитель» самостоятельно и за свой счет проводит периодическую поверку</w:t>
      </w:r>
      <w:r>
        <w:rPr>
          <w:sz w:val="22"/>
          <w:szCs w:val="22"/>
        </w:rPr>
        <w:t xml:space="preserve">, </w:t>
      </w:r>
      <w:r w:rsidRPr="00030B8E">
        <w:rPr>
          <w:sz w:val="22"/>
          <w:szCs w:val="22"/>
        </w:rPr>
        <w:t>ремонт и замену</w:t>
      </w:r>
      <w:r w:rsidRPr="00046F53">
        <w:rPr>
          <w:sz w:val="22"/>
          <w:szCs w:val="22"/>
        </w:rPr>
        <w:t xml:space="preserve"> приборов учета энергоносителей. </w:t>
      </w:r>
    </w:p>
    <w:p w:rsidR="00D269D3" w:rsidRPr="00046F53" w:rsidRDefault="00D269D3" w:rsidP="00D269D3">
      <w:pPr>
        <w:pStyle w:val="a5"/>
        <w:ind w:left="-360" w:right="-262"/>
        <w:jc w:val="both"/>
        <w:rPr>
          <w:sz w:val="22"/>
          <w:szCs w:val="22"/>
        </w:rPr>
      </w:pPr>
      <w:r w:rsidRPr="00030B8E">
        <w:rPr>
          <w:sz w:val="22"/>
          <w:szCs w:val="22"/>
        </w:rPr>
        <w:t xml:space="preserve">2.4.  </w:t>
      </w:r>
      <w:proofErr w:type="gramStart"/>
      <w:r w:rsidRPr="00030B8E">
        <w:rPr>
          <w:sz w:val="22"/>
          <w:szCs w:val="22"/>
        </w:rPr>
        <w:t>Передача  показаний</w:t>
      </w:r>
      <w:proofErr w:type="gramEnd"/>
      <w:r w:rsidRPr="00030B8E">
        <w:rPr>
          <w:sz w:val="22"/>
          <w:szCs w:val="22"/>
        </w:rPr>
        <w:t xml:space="preserve"> приборов учета тепловой энергии  производится путем предоставления распечатанного архива показаний прибора учета тепловой энергии за расчетный месяц с подписью лица ответственного за снятие показаний.</w:t>
      </w:r>
    </w:p>
    <w:p w:rsidR="00D269D3" w:rsidRPr="00046F53" w:rsidRDefault="00D269D3" w:rsidP="00D269D3">
      <w:pPr>
        <w:pStyle w:val="a5"/>
        <w:ind w:left="-360" w:right="-262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046F53">
        <w:rPr>
          <w:sz w:val="22"/>
          <w:szCs w:val="22"/>
        </w:rPr>
        <w:t>.    Расчетным периодом является календарный месяц.  «Поставщик» до</w:t>
      </w:r>
      <w:r w:rsidRPr="00046F53">
        <w:rPr>
          <w:b/>
          <w:sz w:val="22"/>
          <w:szCs w:val="22"/>
        </w:rPr>
        <w:t xml:space="preserve"> </w:t>
      </w:r>
      <w:r w:rsidRPr="00046F53">
        <w:rPr>
          <w:sz w:val="22"/>
          <w:szCs w:val="22"/>
        </w:rPr>
        <w:t xml:space="preserve">5 -го числа месяца, следующего за </w:t>
      </w:r>
      <w:proofErr w:type="gramStart"/>
      <w:r w:rsidRPr="00046F53">
        <w:rPr>
          <w:sz w:val="22"/>
          <w:szCs w:val="22"/>
        </w:rPr>
        <w:t>расчетным,  выставляет</w:t>
      </w:r>
      <w:proofErr w:type="gramEnd"/>
      <w:r w:rsidRPr="00046F53">
        <w:rPr>
          <w:sz w:val="22"/>
          <w:szCs w:val="22"/>
        </w:rPr>
        <w:t xml:space="preserve"> «Потребителю» счета на оплату и счета – фактуры  за отпущенные энергоносители.</w:t>
      </w:r>
    </w:p>
    <w:p w:rsidR="00D269D3" w:rsidRDefault="00D269D3" w:rsidP="00D269D3">
      <w:pPr>
        <w:pStyle w:val="a5"/>
        <w:ind w:left="-360" w:right="-262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           «Потребитель» производит оплату не позднее 5- рабочих дней с момента получения счетов – фактур (не позднее 10 числа месяца следующего за расчетным) путем перечисления денежных средств на расчетный счет «Поставщика, либо по распорядительному письму «Поставщика» по </w:t>
      </w:r>
      <w:proofErr w:type="gramStart"/>
      <w:r w:rsidRPr="00046F53">
        <w:rPr>
          <w:sz w:val="22"/>
          <w:szCs w:val="22"/>
        </w:rPr>
        <w:t>указанным  реквизитам</w:t>
      </w:r>
      <w:proofErr w:type="gramEnd"/>
      <w:r w:rsidRPr="00046F53">
        <w:rPr>
          <w:sz w:val="22"/>
          <w:szCs w:val="22"/>
        </w:rPr>
        <w:t xml:space="preserve">, либо  путем взаимозачета за оказанные услуги. </w:t>
      </w: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</w:p>
    <w:p w:rsidR="00D269D3" w:rsidRPr="00046F53" w:rsidRDefault="00D269D3" w:rsidP="00D269D3">
      <w:pPr>
        <w:pStyle w:val="a5"/>
        <w:ind w:right="-262" w:hanging="360"/>
        <w:rPr>
          <w:sz w:val="22"/>
          <w:szCs w:val="22"/>
          <w:u w:val="single"/>
        </w:rPr>
      </w:pPr>
      <w:r w:rsidRPr="00046F53">
        <w:rPr>
          <w:sz w:val="22"/>
          <w:szCs w:val="22"/>
          <w:u w:val="single"/>
        </w:rPr>
        <w:t>3.  Права и обязанности сторон</w:t>
      </w: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  <w:u w:val="single"/>
        </w:rPr>
      </w:pPr>
    </w:p>
    <w:p w:rsidR="00D269D3" w:rsidRDefault="00D269D3" w:rsidP="00D269D3">
      <w:pPr>
        <w:pStyle w:val="a5"/>
        <w:ind w:right="-262" w:hanging="360"/>
        <w:jc w:val="both"/>
        <w:rPr>
          <w:sz w:val="22"/>
          <w:szCs w:val="22"/>
          <w:u w:val="single"/>
        </w:rPr>
      </w:pPr>
      <w:r w:rsidRPr="00046F53">
        <w:rPr>
          <w:sz w:val="22"/>
          <w:szCs w:val="22"/>
        </w:rPr>
        <w:t>3.1</w:t>
      </w:r>
      <w:r w:rsidRPr="00046F53">
        <w:rPr>
          <w:b/>
          <w:sz w:val="22"/>
          <w:szCs w:val="22"/>
        </w:rPr>
        <w:t xml:space="preserve">      </w:t>
      </w:r>
      <w:proofErr w:type="gramStart"/>
      <w:r w:rsidRPr="00046F53">
        <w:rPr>
          <w:b/>
          <w:sz w:val="22"/>
          <w:szCs w:val="22"/>
        </w:rPr>
        <w:t xml:space="preserve">   </w:t>
      </w:r>
      <w:r w:rsidRPr="00046F53">
        <w:rPr>
          <w:sz w:val="22"/>
          <w:szCs w:val="22"/>
        </w:rPr>
        <w:t>«</w:t>
      </w:r>
      <w:proofErr w:type="gramEnd"/>
      <w:r w:rsidRPr="00046F53">
        <w:rPr>
          <w:sz w:val="22"/>
          <w:szCs w:val="22"/>
          <w:u w:val="single"/>
        </w:rPr>
        <w:t>Потребитель»  обязан:</w:t>
      </w: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  <w:u w:val="single"/>
        </w:rPr>
      </w:pPr>
    </w:p>
    <w:p w:rsidR="00D269D3" w:rsidRPr="00046F53" w:rsidRDefault="00D269D3" w:rsidP="00D269D3">
      <w:pPr>
        <w:pStyle w:val="a5"/>
        <w:numPr>
          <w:ilvl w:val="0"/>
          <w:numId w:val="4"/>
        </w:numPr>
        <w:ind w:left="-360" w:right="-262" w:firstLine="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обеспечивать правильную и безопасную эксплуатацию, находящихся в его </w:t>
      </w:r>
      <w:r>
        <w:rPr>
          <w:sz w:val="22"/>
          <w:szCs w:val="22"/>
        </w:rPr>
        <w:t>в</w:t>
      </w:r>
      <w:r w:rsidRPr="00046F53">
        <w:rPr>
          <w:sz w:val="22"/>
          <w:szCs w:val="22"/>
        </w:rPr>
        <w:t>ведении систем энергоснабжения, водоснабжения, канализации и теплоснабжения;</w:t>
      </w:r>
    </w:p>
    <w:p w:rsidR="00D269D3" w:rsidRPr="00046F53" w:rsidRDefault="00D269D3" w:rsidP="00D269D3">
      <w:pPr>
        <w:pStyle w:val="a5"/>
        <w:numPr>
          <w:ilvl w:val="0"/>
          <w:numId w:val="4"/>
        </w:numPr>
        <w:ind w:left="-360" w:right="-262" w:firstLine="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во всех вопросах, связанных с использованием электроэнергии, руководствоваться «Правилами технической эксплуатации электроустановок </w:t>
      </w:r>
      <w:proofErr w:type="gramStart"/>
      <w:r w:rsidRPr="00046F53">
        <w:rPr>
          <w:sz w:val="22"/>
          <w:szCs w:val="22"/>
        </w:rPr>
        <w:t>потребителей»  и</w:t>
      </w:r>
      <w:proofErr w:type="gramEnd"/>
      <w:r w:rsidRPr="00046F53">
        <w:rPr>
          <w:sz w:val="22"/>
          <w:szCs w:val="22"/>
        </w:rPr>
        <w:t xml:space="preserve"> иными нормативными документами;</w:t>
      </w:r>
    </w:p>
    <w:p w:rsidR="00D269D3" w:rsidRPr="00046F53" w:rsidRDefault="00D269D3" w:rsidP="00D269D3">
      <w:pPr>
        <w:pStyle w:val="a5"/>
        <w:numPr>
          <w:ilvl w:val="0"/>
          <w:numId w:val="4"/>
        </w:numPr>
        <w:ind w:left="-360" w:right="-26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поддерживать </w:t>
      </w:r>
      <w:proofErr w:type="spellStart"/>
      <w:r w:rsidRPr="00030B8E">
        <w:rPr>
          <w:sz w:val="22"/>
          <w:szCs w:val="22"/>
        </w:rPr>
        <w:t>энергооборудование</w:t>
      </w:r>
      <w:proofErr w:type="spellEnd"/>
      <w:r w:rsidRPr="00030B8E">
        <w:rPr>
          <w:sz w:val="22"/>
          <w:szCs w:val="22"/>
        </w:rPr>
        <w:t xml:space="preserve"> и</w:t>
      </w:r>
      <w:r w:rsidRPr="00046F53">
        <w:rPr>
          <w:sz w:val="22"/>
          <w:szCs w:val="22"/>
        </w:rPr>
        <w:t xml:space="preserve"> инженерные сети в рамках границ ответственности, в технически исправном состоянии, в том числе за свой счет осуществлять ремонты;</w:t>
      </w:r>
    </w:p>
    <w:p w:rsidR="00D269D3" w:rsidRPr="00046F53" w:rsidRDefault="00D269D3" w:rsidP="00D269D3">
      <w:pPr>
        <w:pStyle w:val="a5"/>
        <w:numPr>
          <w:ilvl w:val="0"/>
          <w:numId w:val="4"/>
        </w:numPr>
        <w:ind w:left="-360" w:right="-262" w:firstLine="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обеспечить беспрепятственный доступ представителя «Поставщика» в рабочее время для проверки использования коммуникаций и сетей энергоносителей в соответствии с условиями настоящего договора. За не допуск должностного лица </w:t>
      </w:r>
      <w:r>
        <w:rPr>
          <w:sz w:val="22"/>
          <w:szCs w:val="22"/>
        </w:rPr>
        <w:t>«</w:t>
      </w:r>
      <w:r w:rsidRPr="00046F53">
        <w:rPr>
          <w:sz w:val="22"/>
          <w:szCs w:val="22"/>
        </w:rPr>
        <w:t>Поставщика</w:t>
      </w:r>
      <w:r>
        <w:rPr>
          <w:sz w:val="22"/>
          <w:szCs w:val="22"/>
        </w:rPr>
        <w:t>»</w:t>
      </w:r>
      <w:r w:rsidRPr="00046F53">
        <w:rPr>
          <w:sz w:val="22"/>
          <w:szCs w:val="22"/>
        </w:rPr>
        <w:t xml:space="preserve"> к осмотру и контролю приборов учета энергоносителей </w:t>
      </w:r>
      <w:r>
        <w:rPr>
          <w:sz w:val="22"/>
          <w:szCs w:val="22"/>
        </w:rPr>
        <w:t>«</w:t>
      </w:r>
      <w:r w:rsidRPr="00046F53">
        <w:rPr>
          <w:sz w:val="22"/>
          <w:szCs w:val="22"/>
        </w:rPr>
        <w:t>Потребитель</w:t>
      </w:r>
      <w:r>
        <w:rPr>
          <w:sz w:val="22"/>
          <w:szCs w:val="22"/>
        </w:rPr>
        <w:t>»</w:t>
      </w:r>
      <w:r w:rsidRPr="00046F53">
        <w:rPr>
          <w:sz w:val="22"/>
          <w:szCs w:val="22"/>
        </w:rPr>
        <w:t xml:space="preserve"> несет ответственность в соответствии </w:t>
      </w:r>
      <w:r>
        <w:rPr>
          <w:sz w:val="22"/>
          <w:szCs w:val="22"/>
        </w:rPr>
        <w:t>с действующим законодательством;</w:t>
      </w:r>
    </w:p>
    <w:p w:rsidR="00D269D3" w:rsidRPr="00046F53" w:rsidRDefault="00D269D3" w:rsidP="00D269D3">
      <w:pPr>
        <w:pStyle w:val="a5"/>
        <w:numPr>
          <w:ilvl w:val="0"/>
          <w:numId w:val="4"/>
        </w:numPr>
        <w:ind w:left="0" w:right="-2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46F53">
        <w:rPr>
          <w:sz w:val="22"/>
          <w:szCs w:val="22"/>
        </w:rPr>
        <w:t>использовать принятые энергоносители по прямому назначению;</w:t>
      </w:r>
    </w:p>
    <w:p w:rsidR="00D269D3" w:rsidRPr="00030B8E" w:rsidRDefault="00D269D3" w:rsidP="00D269D3">
      <w:pPr>
        <w:pStyle w:val="a5"/>
        <w:numPr>
          <w:ilvl w:val="0"/>
          <w:numId w:val="4"/>
        </w:numPr>
        <w:ind w:left="-360" w:right="-262" w:firstLine="0"/>
        <w:jc w:val="both"/>
        <w:rPr>
          <w:sz w:val="22"/>
          <w:szCs w:val="22"/>
        </w:rPr>
      </w:pPr>
      <w:r w:rsidRPr="00030B8E">
        <w:rPr>
          <w:sz w:val="22"/>
          <w:szCs w:val="22"/>
        </w:rPr>
        <w:lastRenderedPageBreak/>
        <w:t>незамедлительно уведомлять «Поставщика» о неисправности, ремонте и поверке приборов учета энергоносителей, а также при установке дополнительных (или демонтаже существующих) приборов учета с оформлением соответствующих актов в присутствии представителя «Поставщика»;</w:t>
      </w:r>
    </w:p>
    <w:p w:rsidR="00D269D3" w:rsidRPr="00030B8E" w:rsidRDefault="00D269D3" w:rsidP="00D269D3">
      <w:pPr>
        <w:pStyle w:val="a5"/>
        <w:numPr>
          <w:ilvl w:val="0"/>
          <w:numId w:val="4"/>
        </w:numPr>
        <w:ind w:left="-360" w:right="-262" w:firstLine="0"/>
        <w:jc w:val="both"/>
        <w:rPr>
          <w:sz w:val="22"/>
          <w:szCs w:val="22"/>
        </w:rPr>
      </w:pPr>
      <w:r w:rsidRPr="00030B8E">
        <w:rPr>
          <w:sz w:val="22"/>
          <w:szCs w:val="22"/>
        </w:rPr>
        <w:t>Осуществлять передачу показаний в установленные настоящим договором сроки;</w:t>
      </w:r>
    </w:p>
    <w:p w:rsidR="00D269D3" w:rsidRPr="00046F53" w:rsidRDefault="00D269D3" w:rsidP="00D269D3">
      <w:pPr>
        <w:pStyle w:val="a5"/>
        <w:numPr>
          <w:ilvl w:val="0"/>
          <w:numId w:val="4"/>
        </w:numPr>
        <w:ind w:left="-360" w:right="-262" w:firstLine="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уведомлять «Поставщика» письменно обо всех изменениях наименования, юридического статуса, организационно – правовой формы, почтовых и банковских реквизитов, о реорганизации или процессе ликвидации, о переходе прав на объект в 7 –  </w:t>
      </w:r>
      <w:proofErr w:type="spellStart"/>
      <w:proofErr w:type="gramStart"/>
      <w:r w:rsidRPr="00046F53">
        <w:rPr>
          <w:sz w:val="22"/>
          <w:szCs w:val="22"/>
        </w:rPr>
        <w:t>дневный</w:t>
      </w:r>
      <w:proofErr w:type="spellEnd"/>
      <w:r w:rsidRPr="00046F53">
        <w:rPr>
          <w:sz w:val="22"/>
          <w:szCs w:val="22"/>
        </w:rPr>
        <w:t xml:space="preserve">  срок</w:t>
      </w:r>
      <w:proofErr w:type="gramEnd"/>
      <w:r w:rsidRPr="00046F53">
        <w:rPr>
          <w:sz w:val="22"/>
          <w:szCs w:val="22"/>
        </w:rPr>
        <w:t xml:space="preserve"> с момента</w:t>
      </w:r>
      <w:r>
        <w:rPr>
          <w:sz w:val="22"/>
          <w:szCs w:val="22"/>
        </w:rPr>
        <w:t xml:space="preserve"> наступления указанных событий;</w:t>
      </w:r>
    </w:p>
    <w:p w:rsidR="00D269D3" w:rsidRPr="00046F53" w:rsidRDefault="00D269D3" w:rsidP="00D269D3">
      <w:pPr>
        <w:pStyle w:val="a5"/>
        <w:numPr>
          <w:ilvl w:val="0"/>
          <w:numId w:val="4"/>
        </w:numPr>
        <w:ind w:left="-360" w:right="-262" w:firstLine="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при расторжении </w:t>
      </w:r>
      <w:proofErr w:type="gramStart"/>
      <w:r w:rsidRPr="00046F53">
        <w:rPr>
          <w:sz w:val="22"/>
          <w:szCs w:val="22"/>
        </w:rPr>
        <w:t>договора  «</w:t>
      </w:r>
      <w:proofErr w:type="gramEnd"/>
      <w:r w:rsidRPr="00046F53">
        <w:rPr>
          <w:sz w:val="22"/>
          <w:szCs w:val="22"/>
        </w:rPr>
        <w:t xml:space="preserve">Потребитель» за  30 дней    письменно извещает об этом «Поставщика» и, при задолженности, производит полный расчет за энергоносители по день выезда, после чего «Поставщик» прекращает отпуск энергоносителей и расторгает договор. </w:t>
      </w: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  <w:u w:val="single"/>
        </w:rPr>
      </w:pPr>
      <w:r w:rsidRPr="00046F53">
        <w:rPr>
          <w:sz w:val="22"/>
          <w:szCs w:val="22"/>
        </w:rPr>
        <w:t xml:space="preserve">3.2.     </w:t>
      </w:r>
      <w:r w:rsidRPr="00046F53">
        <w:rPr>
          <w:sz w:val="22"/>
          <w:szCs w:val="22"/>
          <w:u w:val="single"/>
        </w:rPr>
        <w:t>«Потребитель» имеет право:</w:t>
      </w: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  <w:u w:val="single"/>
        </w:rPr>
      </w:pPr>
    </w:p>
    <w:p w:rsidR="00D269D3" w:rsidRPr="00046F53" w:rsidRDefault="00D269D3" w:rsidP="00D269D3">
      <w:pPr>
        <w:pStyle w:val="a5"/>
        <w:numPr>
          <w:ilvl w:val="0"/>
          <w:numId w:val="6"/>
        </w:numPr>
        <w:ind w:left="-360" w:right="-262" w:firstLine="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отказаться </w:t>
      </w:r>
      <w:proofErr w:type="gramStart"/>
      <w:r w:rsidRPr="00046F53">
        <w:rPr>
          <w:sz w:val="22"/>
          <w:szCs w:val="22"/>
        </w:rPr>
        <w:t>от  потребления</w:t>
      </w:r>
      <w:proofErr w:type="gramEnd"/>
      <w:r w:rsidRPr="00046F53">
        <w:rPr>
          <w:sz w:val="22"/>
          <w:szCs w:val="22"/>
        </w:rPr>
        <w:t xml:space="preserve">  энергоносителей «Поставщика»,   предупредив его об этом за 1 </w:t>
      </w:r>
      <w:r>
        <w:rPr>
          <w:sz w:val="22"/>
          <w:szCs w:val="22"/>
        </w:rPr>
        <w:t xml:space="preserve">(один) </w:t>
      </w:r>
      <w:r w:rsidRPr="00046F53">
        <w:rPr>
          <w:sz w:val="22"/>
          <w:szCs w:val="22"/>
        </w:rPr>
        <w:t xml:space="preserve">месяц; </w:t>
      </w: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</w:p>
    <w:p w:rsidR="00D269D3" w:rsidRPr="00046F53" w:rsidRDefault="00D269D3" w:rsidP="00D269D3">
      <w:pPr>
        <w:pStyle w:val="a5"/>
        <w:numPr>
          <w:ilvl w:val="1"/>
          <w:numId w:val="7"/>
        </w:numPr>
        <w:ind w:right="-262"/>
        <w:jc w:val="both"/>
        <w:rPr>
          <w:sz w:val="22"/>
          <w:szCs w:val="22"/>
          <w:u w:val="single"/>
        </w:rPr>
      </w:pPr>
      <w:r w:rsidRPr="00046F53">
        <w:rPr>
          <w:sz w:val="22"/>
          <w:szCs w:val="22"/>
          <w:u w:val="single"/>
        </w:rPr>
        <w:t xml:space="preserve">«Поставщик» имеет право:  </w:t>
      </w:r>
    </w:p>
    <w:p w:rsidR="00D269D3" w:rsidRPr="00046F53" w:rsidRDefault="00D269D3" w:rsidP="00D269D3">
      <w:pPr>
        <w:pStyle w:val="a5"/>
        <w:ind w:left="-360" w:right="-262"/>
        <w:jc w:val="both"/>
        <w:rPr>
          <w:sz w:val="22"/>
          <w:szCs w:val="22"/>
          <w:u w:val="single"/>
        </w:rPr>
      </w:pPr>
    </w:p>
    <w:p w:rsidR="00D269D3" w:rsidRPr="00046F53" w:rsidRDefault="00D269D3" w:rsidP="00D269D3">
      <w:pPr>
        <w:pStyle w:val="a5"/>
        <w:numPr>
          <w:ilvl w:val="0"/>
          <w:numId w:val="5"/>
        </w:numPr>
        <w:ind w:left="-360" w:right="-262" w:firstLine="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>отключать энергопотребление «</w:t>
      </w:r>
      <w:proofErr w:type="gramStart"/>
      <w:r w:rsidRPr="00046F53">
        <w:rPr>
          <w:sz w:val="22"/>
          <w:szCs w:val="22"/>
        </w:rPr>
        <w:t>Потребителя»  для</w:t>
      </w:r>
      <w:proofErr w:type="gramEnd"/>
      <w:r w:rsidRPr="00046F53">
        <w:rPr>
          <w:sz w:val="22"/>
          <w:szCs w:val="22"/>
        </w:rPr>
        <w:t xml:space="preserve">  проведения  плановых   работ    по  обслуживанию и ремонту энергосетей, предварительно за 3 дня предупредив об этом   «Потребителя».</w:t>
      </w:r>
    </w:p>
    <w:p w:rsidR="00D269D3" w:rsidRPr="00046F53" w:rsidRDefault="00D269D3" w:rsidP="00D269D3">
      <w:pPr>
        <w:pStyle w:val="a5"/>
        <w:numPr>
          <w:ilvl w:val="0"/>
          <w:numId w:val="5"/>
        </w:numPr>
        <w:ind w:left="-360" w:right="-262" w:firstLine="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>в случае аварии отключать энергопотребление «Потребителя» без предварительного предупреждения, с последующим уведомлением о причинах отключения.</w:t>
      </w:r>
    </w:p>
    <w:p w:rsidR="00D269D3" w:rsidRDefault="00D269D3" w:rsidP="00D269D3">
      <w:pPr>
        <w:pStyle w:val="a5"/>
        <w:numPr>
          <w:ilvl w:val="0"/>
          <w:numId w:val="5"/>
        </w:numPr>
        <w:ind w:left="-360" w:right="-262" w:firstLine="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>в случаях возникновения форс-мажорных обстоятельств «Поставщик» ответственности за понесенный ущерб «Потребителя» не несет</w:t>
      </w:r>
      <w:r w:rsidRPr="00046F53">
        <w:rPr>
          <w:i/>
          <w:sz w:val="22"/>
          <w:szCs w:val="22"/>
        </w:rPr>
        <w:t>.</w:t>
      </w:r>
      <w:r w:rsidRPr="00046F53">
        <w:rPr>
          <w:sz w:val="22"/>
          <w:szCs w:val="22"/>
        </w:rPr>
        <w:t xml:space="preserve">   </w:t>
      </w:r>
    </w:p>
    <w:p w:rsidR="00D269D3" w:rsidRPr="00030B8E" w:rsidRDefault="00D269D3" w:rsidP="00D269D3">
      <w:pPr>
        <w:pStyle w:val="a5"/>
        <w:numPr>
          <w:ilvl w:val="0"/>
          <w:numId w:val="5"/>
        </w:numPr>
        <w:ind w:left="-360" w:right="-262" w:firstLine="0"/>
        <w:jc w:val="both"/>
        <w:rPr>
          <w:sz w:val="22"/>
          <w:szCs w:val="22"/>
        </w:rPr>
      </w:pPr>
      <w:r w:rsidRPr="00030B8E">
        <w:rPr>
          <w:sz w:val="22"/>
          <w:szCs w:val="22"/>
        </w:rPr>
        <w:t xml:space="preserve">производить проверку инженерных сетей и приборов учета. Если проверкой установлены расхождения между показаниями приборов учета и представленными Потребителем сведениями, Поставщик производит перерасчет объемов за период от предыдущей </w:t>
      </w:r>
      <w:proofErr w:type="gramStart"/>
      <w:r w:rsidRPr="00030B8E">
        <w:rPr>
          <w:sz w:val="22"/>
          <w:szCs w:val="22"/>
        </w:rPr>
        <w:t>проверки  до</w:t>
      </w:r>
      <w:proofErr w:type="gramEnd"/>
      <w:r w:rsidRPr="00030B8E">
        <w:rPr>
          <w:sz w:val="22"/>
          <w:szCs w:val="22"/>
        </w:rPr>
        <w:t xml:space="preserve"> момента обнаружения  расхождения в соответствии с  показаниями  приборов учета.</w:t>
      </w:r>
    </w:p>
    <w:p w:rsidR="00D269D3" w:rsidRPr="00030B8E" w:rsidRDefault="00D269D3" w:rsidP="00D269D3">
      <w:pPr>
        <w:pStyle w:val="a5"/>
        <w:numPr>
          <w:ilvl w:val="0"/>
          <w:numId w:val="5"/>
        </w:numPr>
        <w:ind w:left="-360" w:right="-262" w:firstLine="0"/>
        <w:jc w:val="both"/>
        <w:rPr>
          <w:sz w:val="22"/>
          <w:szCs w:val="22"/>
        </w:rPr>
      </w:pPr>
      <w:r w:rsidRPr="00030B8E">
        <w:rPr>
          <w:sz w:val="22"/>
          <w:szCs w:val="22"/>
        </w:rPr>
        <w:t xml:space="preserve">частично ограничить или приостановить </w:t>
      </w:r>
      <w:proofErr w:type="gramStart"/>
      <w:r w:rsidRPr="00030B8E">
        <w:rPr>
          <w:sz w:val="22"/>
          <w:szCs w:val="22"/>
        </w:rPr>
        <w:t>отпуск  энергоносителей</w:t>
      </w:r>
      <w:proofErr w:type="gramEnd"/>
      <w:r w:rsidRPr="00030B8E">
        <w:rPr>
          <w:sz w:val="22"/>
          <w:szCs w:val="22"/>
        </w:rPr>
        <w:t xml:space="preserve">  «Потребителю» при установлении неудовлетворительного состояния инженерных сетей, неисправности приборов учета энергоносителей, а также не соблюдения условий настоящего договора до момента устранения выявленных замечаний. </w:t>
      </w:r>
    </w:p>
    <w:p w:rsidR="00D269D3" w:rsidRPr="00030B8E" w:rsidRDefault="00D269D3" w:rsidP="00D269D3">
      <w:pPr>
        <w:pStyle w:val="a5"/>
        <w:numPr>
          <w:ilvl w:val="1"/>
          <w:numId w:val="7"/>
        </w:numPr>
        <w:tabs>
          <w:tab w:val="clear" w:pos="360"/>
          <w:tab w:val="num" w:pos="-142"/>
        </w:tabs>
        <w:ind w:left="-426" w:right="-262" w:firstLine="66"/>
        <w:jc w:val="both"/>
        <w:rPr>
          <w:sz w:val="22"/>
          <w:szCs w:val="22"/>
        </w:rPr>
      </w:pPr>
      <w:r w:rsidRPr="00030B8E">
        <w:rPr>
          <w:sz w:val="22"/>
          <w:szCs w:val="22"/>
        </w:rPr>
        <w:t xml:space="preserve">       Для постоянной связи с «Потребителем» и согласования вопросов по отпуску и прекращению подачи энергоносителей «Поставщик» выделяет своего ответственного уполномоченного в </w:t>
      </w:r>
      <w:proofErr w:type="gramStart"/>
      <w:r w:rsidRPr="00030B8E">
        <w:rPr>
          <w:sz w:val="22"/>
          <w:szCs w:val="22"/>
        </w:rPr>
        <w:t>лице  работника</w:t>
      </w:r>
      <w:proofErr w:type="gramEnd"/>
      <w:r w:rsidRPr="00030B8E">
        <w:rPr>
          <w:sz w:val="22"/>
          <w:szCs w:val="22"/>
        </w:rPr>
        <w:t xml:space="preserve">  ОГЭ  Зиновьева Е.В., тел. 30-37-92, «Потребитель» своего ответственного уполномоченного в лице  ___________________________________________________, тел.   ___________</w:t>
      </w:r>
      <w:proofErr w:type="gramStart"/>
      <w:r w:rsidRPr="00030B8E">
        <w:rPr>
          <w:sz w:val="22"/>
          <w:szCs w:val="22"/>
        </w:rPr>
        <w:t>_,  имеющего</w:t>
      </w:r>
      <w:proofErr w:type="gramEnd"/>
      <w:r w:rsidRPr="00030B8E">
        <w:rPr>
          <w:sz w:val="22"/>
          <w:szCs w:val="22"/>
        </w:rPr>
        <w:t xml:space="preserve">   право   вести  оперативные     переговоры    с   </w:t>
      </w:r>
      <w:proofErr w:type="spellStart"/>
      <w:r w:rsidRPr="00030B8E">
        <w:rPr>
          <w:sz w:val="22"/>
          <w:szCs w:val="22"/>
        </w:rPr>
        <w:t>энергоснабжающими</w:t>
      </w:r>
      <w:proofErr w:type="spellEnd"/>
      <w:r w:rsidRPr="00030B8E">
        <w:rPr>
          <w:sz w:val="22"/>
          <w:szCs w:val="22"/>
        </w:rPr>
        <w:t xml:space="preserve">    службами ПАО  «Сатурн».</w:t>
      </w:r>
    </w:p>
    <w:p w:rsidR="00D269D3" w:rsidRPr="00046F53" w:rsidRDefault="00D269D3" w:rsidP="00D269D3">
      <w:pPr>
        <w:pStyle w:val="a5"/>
        <w:ind w:right="-262"/>
        <w:jc w:val="both"/>
        <w:rPr>
          <w:sz w:val="22"/>
          <w:szCs w:val="22"/>
          <w:u w:val="single"/>
        </w:rPr>
      </w:pPr>
    </w:p>
    <w:p w:rsidR="00D269D3" w:rsidRDefault="00D269D3" w:rsidP="00D269D3">
      <w:pPr>
        <w:pStyle w:val="a5"/>
        <w:ind w:right="-262" w:hanging="360"/>
        <w:jc w:val="both"/>
        <w:rPr>
          <w:sz w:val="22"/>
          <w:szCs w:val="22"/>
          <w:u w:val="single"/>
        </w:rPr>
      </w:pP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  <w:u w:val="single"/>
        </w:rPr>
      </w:pPr>
    </w:p>
    <w:p w:rsidR="00D269D3" w:rsidRPr="00046F53" w:rsidRDefault="00D269D3" w:rsidP="00D269D3">
      <w:pPr>
        <w:pStyle w:val="a5"/>
        <w:ind w:left="142" w:right="-285" w:hanging="568"/>
        <w:rPr>
          <w:sz w:val="22"/>
          <w:szCs w:val="22"/>
          <w:u w:val="single"/>
        </w:rPr>
      </w:pPr>
      <w:r w:rsidRPr="00046F53">
        <w:rPr>
          <w:sz w:val="22"/>
          <w:szCs w:val="22"/>
          <w:u w:val="single"/>
        </w:rPr>
        <w:t xml:space="preserve">4      Срок </w:t>
      </w:r>
      <w:proofErr w:type="gramStart"/>
      <w:r w:rsidRPr="00046F53">
        <w:rPr>
          <w:sz w:val="22"/>
          <w:szCs w:val="22"/>
          <w:u w:val="single"/>
        </w:rPr>
        <w:t>действия</w:t>
      </w:r>
      <w:r>
        <w:rPr>
          <w:sz w:val="22"/>
          <w:szCs w:val="22"/>
          <w:u w:val="single"/>
        </w:rPr>
        <w:t xml:space="preserve"> </w:t>
      </w:r>
      <w:r w:rsidRPr="00046F53">
        <w:rPr>
          <w:sz w:val="22"/>
          <w:szCs w:val="22"/>
          <w:u w:val="single"/>
        </w:rPr>
        <w:t xml:space="preserve"> и</w:t>
      </w:r>
      <w:proofErr w:type="gramEnd"/>
      <w:r w:rsidRPr="00046F53">
        <w:rPr>
          <w:sz w:val="22"/>
          <w:szCs w:val="22"/>
          <w:u w:val="single"/>
        </w:rPr>
        <w:t xml:space="preserve">  порядок расторжения настоящего договора.</w:t>
      </w:r>
    </w:p>
    <w:p w:rsidR="00D269D3" w:rsidRPr="00046F53" w:rsidRDefault="00D269D3" w:rsidP="00D269D3">
      <w:pPr>
        <w:pStyle w:val="a5"/>
        <w:ind w:left="142" w:right="-285" w:hanging="568"/>
        <w:jc w:val="both"/>
        <w:rPr>
          <w:sz w:val="22"/>
          <w:szCs w:val="22"/>
          <w:u w:val="single"/>
        </w:rPr>
      </w:pPr>
    </w:p>
    <w:p w:rsidR="00D269D3" w:rsidRPr="00046F53" w:rsidRDefault="00D269D3" w:rsidP="00D269D3">
      <w:pPr>
        <w:pStyle w:val="a5"/>
        <w:ind w:left="142" w:right="-285" w:hanging="568"/>
        <w:jc w:val="both"/>
        <w:rPr>
          <w:sz w:val="22"/>
          <w:szCs w:val="22"/>
          <w:u w:val="single"/>
        </w:rPr>
      </w:pPr>
    </w:p>
    <w:p w:rsidR="00D269D3" w:rsidRPr="00046F53" w:rsidRDefault="00D269D3" w:rsidP="00D269D3">
      <w:pPr>
        <w:pStyle w:val="a5"/>
        <w:ind w:left="142" w:right="-285" w:hanging="568"/>
        <w:jc w:val="both"/>
        <w:rPr>
          <w:sz w:val="22"/>
          <w:szCs w:val="22"/>
          <w:u w:val="single"/>
        </w:rPr>
      </w:pPr>
      <w:r w:rsidRPr="00046F53">
        <w:rPr>
          <w:sz w:val="22"/>
          <w:szCs w:val="22"/>
        </w:rPr>
        <w:t xml:space="preserve">4.1.     Настоящий договор вступает в </w:t>
      </w:r>
      <w:proofErr w:type="gramStart"/>
      <w:r w:rsidRPr="00046F53">
        <w:rPr>
          <w:sz w:val="22"/>
          <w:szCs w:val="22"/>
        </w:rPr>
        <w:t xml:space="preserve">силу </w:t>
      </w:r>
      <w:r>
        <w:rPr>
          <w:sz w:val="22"/>
          <w:szCs w:val="22"/>
        </w:rPr>
        <w:t xml:space="preserve"> </w:t>
      </w:r>
      <w:r w:rsidRPr="00046F53">
        <w:rPr>
          <w:sz w:val="22"/>
          <w:szCs w:val="22"/>
        </w:rPr>
        <w:t>с</w:t>
      </w:r>
      <w:r>
        <w:rPr>
          <w:sz w:val="22"/>
          <w:szCs w:val="22"/>
        </w:rPr>
        <w:t>.</w:t>
      </w:r>
      <w:proofErr w:type="gramEnd"/>
    </w:p>
    <w:p w:rsidR="00D269D3" w:rsidRPr="006949F5" w:rsidRDefault="00D269D3" w:rsidP="00D269D3">
      <w:pPr>
        <w:pStyle w:val="a5"/>
        <w:ind w:left="-426" w:right="-1"/>
        <w:jc w:val="both"/>
        <w:rPr>
          <w:sz w:val="22"/>
          <w:u w:val="single"/>
        </w:rPr>
      </w:pPr>
      <w:r w:rsidRPr="00046F53">
        <w:rPr>
          <w:sz w:val="22"/>
          <w:szCs w:val="22"/>
        </w:rPr>
        <w:t xml:space="preserve">4.2.    </w:t>
      </w:r>
      <w:r>
        <w:rPr>
          <w:sz w:val="22"/>
          <w:szCs w:val="22"/>
        </w:rPr>
        <w:t xml:space="preserve">  </w:t>
      </w:r>
      <w:r w:rsidRPr="006949F5">
        <w:rPr>
          <w:sz w:val="22"/>
        </w:rPr>
        <w:t xml:space="preserve">Если за </w:t>
      </w:r>
      <w:r>
        <w:rPr>
          <w:sz w:val="22"/>
        </w:rPr>
        <w:t xml:space="preserve">1 (один) </w:t>
      </w:r>
      <w:r w:rsidRPr="006949F5">
        <w:rPr>
          <w:sz w:val="22"/>
        </w:rPr>
        <w:t>месяц до окончания срока действия настоящего договора ни одна из сторон не уведомит другую сторону о нежелании продлить действие договора, то действие договора считается продленным на следующий календарный год на тех же условиях.</w:t>
      </w:r>
    </w:p>
    <w:p w:rsidR="00D269D3" w:rsidRPr="00046F53" w:rsidRDefault="00D269D3" w:rsidP="00D269D3">
      <w:pPr>
        <w:pStyle w:val="a5"/>
        <w:ind w:left="-426" w:right="-285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4.3.  </w:t>
      </w:r>
      <w:r>
        <w:rPr>
          <w:sz w:val="22"/>
          <w:szCs w:val="22"/>
        </w:rPr>
        <w:t xml:space="preserve">  </w:t>
      </w:r>
      <w:r w:rsidRPr="00046F53">
        <w:rPr>
          <w:sz w:val="22"/>
          <w:szCs w:val="22"/>
        </w:rPr>
        <w:t xml:space="preserve">Каждая из сторон вправе в одностороннем порядке отказаться от настоящего договора, предупредив об этом другую сторону в срок не менее чем за 1 (один) месяц. </w:t>
      </w:r>
    </w:p>
    <w:p w:rsidR="00D269D3" w:rsidRPr="00046F53" w:rsidRDefault="00D269D3" w:rsidP="00D269D3">
      <w:pPr>
        <w:pStyle w:val="a5"/>
        <w:tabs>
          <w:tab w:val="num" w:pos="615"/>
        </w:tabs>
        <w:ind w:left="-426"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46F53">
        <w:rPr>
          <w:sz w:val="22"/>
          <w:szCs w:val="22"/>
        </w:rPr>
        <w:t>С момента истечения указанного в настоящем пункте срока, настоящий договор считается расторгнутым, при этом с момента расторжения договора «Поставщик» вправе прекратить в адрес «Потребителя» отпуск указанных в настоящем договоре энергоносителей.</w:t>
      </w:r>
    </w:p>
    <w:p w:rsidR="00D269D3" w:rsidRDefault="00D269D3" w:rsidP="00D269D3">
      <w:pPr>
        <w:pStyle w:val="a5"/>
        <w:tabs>
          <w:tab w:val="num" w:pos="615"/>
        </w:tabs>
        <w:ind w:left="-426" w:right="-285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4.4.   Досрочно в одностороннем порядке «Поставщик» имеет право отказаться от исполнения настоящего договора, либо расторгнуть его, письменно уведомив об этом «Потребителя» (при этом Договор прекращает свое действие по истечении трех дней с момента получения соответствующего уведомления </w:t>
      </w:r>
      <w:r w:rsidRPr="00046F53">
        <w:rPr>
          <w:sz w:val="22"/>
          <w:szCs w:val="22"/>
        </w:rPr>
        <w:lastRenderedPageBreak/>
        <w:t xml:space="preserve">«Потребителем») в случае, </w:t>
      </w:r>
      <w:proofErr w:type="gramStart"/>
      <w:r w:rsidRPr="00046F53">
        <w:rPr>
          <w:sz w:val="22"/>
          <w:szCs w:val="22"/>
        </w:rPr>
        <w:t>если  «</w:t>
      </w:r>
      <w:proofErr w:type="gramEnd"/>
      <w:r w:rsidRPr="00046F53">
        <w:rPr>
          <w:sz w:val="22"/>
          <w:szCs w:val="22"/>
        </w:rPr>
        <w:t xml:space="preserve">Потребитель» не внес платежей в течении  </w:t>
      </w:r>
      <w:r>
        <w:rPr>
          <w:sz w:val="22"/>
          <w:szCs w:val="22"/>
        </w:rPr>
        <w:t xml:space="preserve">1 (одного) </w:t>
      </w:r>
      <w:r w:rsidRPr="00046F53">
        <w:rPr>
          <w:sz w:val="22"/>
          <w:szCs w:val="22"/>
        </w:rPr>
        <w:t>месяца со дня истечения сроков платежей, предусмотренных Договором.</w:t>
      </w:r>
    </w:p>
    <w:p w:rsidR="00D269D3" w:rsidRPr="00046F53" w:rsidRDefault="00D269D3" w:rsidP="00D269D3">
      <w:pPr>
        <w:pStyle w:val="a5"/>
        <w:tabs>
          <w:tab w:val="num" w:pos="-567"/>
        </w:tabs>
        <w:ind w:left="-426" w:right="-285"/>
        <w:jc w:val="both"/>
        <w:rPr>
          <w:sz w:val="22"/>
          <w:szCs w:val="22"/>
        </w:rPr>
      </w:pPr>
      <w:r w:rsidRPr="00046F53">
        <w:rPr>
          <w:sz w:val="22"/>
          <w:szCs w:val="22"/>
        </w:rPr>
        <w:t>4.5.  Споры по договору решаются путем переговоров, при невозможности достичь обоюдного согласия, споры разрешаются в соответствии с действующим законодательством РФ.</w:t>
      </w:r>
    </w:p>
    <w:p w:rsidR="00D269D3" w:rsidRPr="00046F53" w:rsidRDefault="00D269D3" w:rsidP="00D269D3">
      <w:pPr>
        <w:pStyle w:val="a5"/>
        <w:tabs>
          <w:tab w:val="num" w:pos="284"/>
        </w:tabs>
        <w:ind w:left="142" w:right="-285" w:hanging="568"/>
        <w:jc w:val="both"/>
        <w:rPr>
          <w:sz w:val="22"/>
          <w:szCs w:val="22"/>
        </w:rPr>
      </w:pPr>
      <w:r w:rsidRPr="00046F53">
        <w:rPr>
          <w:sz w:val="22"/>
          <w:szCs w:val="22"/>
        </w:rPr>
        <w:t>4.6.   Изменение условий настоящего договора допускаются только по согласованию сторон.</w:t>
      </w:r>
    </w:p>
    <w:p w:rsidR="00D269D3" w:rsidRPr="00046F53" w:rsidRDefault="00D269D3" w:rsidP="00D269D3">
      <w:pPr>
        <w:pStyle w:val="a5"/>
        <w:tabs>
          <w:tab w:val="num" w:pos="284"/>
        </w:tabs>
        <w:ind w:left="-426" w:right="-285"/>
        <w:jc w:val="both"/>
        <w:rPr>
          <w:sz w:val="22"/>
          <w:szCs w:val="22"/>
        </w:rPr>
      </w:pPr>
      <w:r w:rsidRPr="00046F53">
        <w:rPr>
          <w:sz w:val="22"/>
          <w:szCs w:val="22"/>
        </w:rPr>
        <w:t>4.7.   Настоящий договор составлен в двух экземплярах, имеющих равную юридическую силу, по одному для каждой из сторон.</w:t>
      </w:r>
    </w:p>
    <w:p w:rsidR="00D269D3" w:rsidRDefault="00D269D3" w:rsidP="00D269D3">
      <w:pPr>
        <w:pStyle w:val="a5"/>
        <w:ind w:right="-285" w:hanging="568"/>
        <w:jc w:val="both"/>
        <w:rPr>
          <w:sz w:val="22"/>
          <w:szCs w:val="22"/>
          <w:u w:val="single"/>
        </w:rPr>
      </w:pPr>
    </w:p>
    <w:p w:rsidR="00D269D3" w:rsidRDefault="00D269D3" w:rsidP="00D269D3">
      <w:pPr>
        <w:pStyle w:val="a5"/>
        <w:ind w:right="-285" w:hanging="568"/>
        <w:jc w:val="both"/>
        <w:rPr>
          <w:sz w:val="22"/>
          <w:szCs w:val="22"/>
          <w:u w:val="single"/>
        </w:rPr>
      </w:pPr>
    </w:p>
    <w:p w:rsidR="00D269D3" w:rsidRPr="00046F53" w:rsidRDefault="00D269D3" w:rsidP="00D269D3">
      <w:pPr>
        <w:pStyle w:val="a5"/>
        <w:ind w:right="-285" w:hanging="568"/>
        <w:jc w:val="both"/>
        <w:rPr>
          <w:sz w:val="22"/>
          <w:szCs w:val="22"/>
          <w:u w:val="single"/>
        </w:rPr>
      </w:pPr>
    </w:p>
    <w:p w:rsidR="00D269D3" w:rsidRPr="00046F53" w:rsidRDefault="00D269D3" w:rsidP="00D269D3">
      <w:pPr>
        <w:pStyle w:val="a5"/>
        <w:ind w:right="-285" w:hanging="568"/>
        <w:jc w:val="both"/>
        <w:rPr>
          <w:sz w:val="22"/>
          <w:szCs w:val="22"/>
          <w:u w:val="single"/>
        </w:rPr>
      </w:pPr>
    </w:p>
    <w:p w:rsidR="00D269D3" w:rsidRPr="00046F53" w:rsidRDefault="00D269D3" w:rsidP="00D269D3">
      <w:pPr>
        <w:pStyle w:val="a5"/>
        <w:ind w:right="-262" w:hanging="36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 xml:space="preserve">5 </w:t>
      </w:r>
      <w:r w:rsidRPr="00046F53">
        <w:rPr>
          <w:sz w:val="22"/>
          <w:szCs w:val="22"/>
          <w:u w:val="single"/>
        </w:rPr>
        <w:t>.Юридические</w:t>
      </w:r>
      <w:proofErr w:type="gramEnd"/>
      <w:r w:rsidRPr="00046F53">
        <w:rPr>
          <w:sz w:val="22"/>
          <w:szCs w:val="22"/>
          <w:u w:val="single"/>
        </w:rPr>
        <w:t xml:space="preserve"> адреса и реквизиты сторон:</w:t>
      </w:r>
    </w:p>
    <w:p w:rsidR="00D269D3" w:rsidRDefault="00D269D3" w:rsidP="00D269D3">
      <w:pPr>
        <w:pStyle w:val="a5"/>
        <w:ind w:right="-262" w:hanging="360"/>
        <w:jc w:val="both"/>
        <w:rPr>
          <w:sz w:val="22"/>
          <w:szCs w:val="22"/>
          <w:u w:val="single"/>
        </w:rPr>
      </w:pPr>
    </w:p>
    <w:p w:rsidR="00D269D3" w:rsidRDefault="00D269D3" w:rsidP="00D269D3">
      <w:pPr>
        <w:pStyle w:val="a5"/>
        <w:ind w:right="-262" w:hanging="360"/>
        <w:jc w:val="both"/>
        <w:rPr>
          <w:sz w:val="22"/>
          <w:szCs w:val="22"/>
          <w:u w:val="single"/>
        </w:rPr>
      </w:pP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46F53">
        <w:rPr>
          <w:sz w:val="22"/>
          <w:szCs w:val="22"/>
        </w:rPr>
        <w:t xml:space="preserve"> </w:t>
      </w:r>
      <w:r w:rsidRPr="00046F53">
        <w:rPr>
          <w:sz w:val="22"/>
          <w:szCs w:val="22"/>
          <w:u w:val="single"/>
        </w:rPr>
        <w:t>«</w:t>
      </w:r>
      <w:proofErr w:type="gramStart"/>
      <w:r w:rsidRPr="00046F53">
        <w:rPr>
          <w:sz w:val="22"/>
          <w:szCs w:val="22"/>
          <w:u w:val="single"/>
        </w:rPr>
        <w:t>Поставщик»</w:t>
      </w:r>
      <w:r w:rsidRPr="00046F53">
        <w:rPr>
          <w:sz w:val="22"/>
          <w:szCs w:val="22"/>
        </w:rPr>
        <w:t xml:space="preserve">   </w:t>
      </w:r>
      <w:proofErr w:type="gramEnd"/>
      <w:r w:rsidRPr="00046F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                         </w:t>
      </w:r>
      <w:r w:rsidRPr="00046F53">
        <w:rPr>
          <w:sz w:val="22"/>
          <w:szCs w:val="22"/>
        </w:rPr>
        <w:t xml:space="preserve"> </w:t>
      </w:r>
      <w:r w:rsidRPr="00046F53">
        <w:rPr>
          <w:sz w:val="22"/>
          <w:szCs w:val="22"/>
          <w:u w:val="single"/>
        </w:rPr>
        <w:t>«Потребитель</w:t>
      </w:r>
      <w:r w:rsidRPr="00046F53">
        <w:rPr>
          <w:sz w:val="22"/>
          <w:szCs w:val="22"/>
        </w:rPr>
        <w:t xml:space="preserve">»                                                                                  </w:t>
      </w: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D269D3" w:rsidRPr="00046F53" w:rsidTr="006070E0">
        <w:tc>
          <w:tcPr>
            <w:tcW w:w="4503" w:type="dxa"/>
          </w:tcPr>
          <w:p w:rsidR="00D269D3" w:rsidRPr="00046F53" w:rsidRDefault="00D269D3" w:rsidP="006070E0">
            <w:pPr>
              <w:pStyle w:val="a5"/>
              <w:ind w:right="-2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46F53">
              <w:rPr>
                <w:sz w:val="22"/>
                <w:szCs w:val="22"/>
              </w:rPr>
              <w:t>АО «Сатурн»</w:t>
            </w:r>
          </w:p>
        </w:tc>
        <w:tc>
          <w:tcPr>
            <w:tcW w:w="5244" w:type="dxa"/>
          </w:tcPr>
          <w:p w:rsidR="00D269D3" w:rsidRPr="00476D4B" w:rsidRDefault="00D269D3" w:rsidP="006070E0">
            <w:pPr>
              <w:pStyle w:val="a5"/>
              <w:ind w:right="-262"/>
              <w:jc w:val="both"/>
              <w:rPr>
                <w:sz w:val="22"/>
                <w:szCs w:val="22"/>
              </w:rPr>
            </w:pPr>
          </w:p>
        </w:tc>
      </w:tr>
      <w:tr w:rsidR="00D269D3" w:rsidRPr="00046F53" w:rsidTr="006070E0">
        <w:trPr>
          <w:trHeight w:val="545"/>
        </w:trPr>
        <w:tc>
          <w:tcPr>
            <w:tcW w:w="4503" w:type="dxa"/>
          </w:tcPr>
          <w:p w:rsidR="00D269D3" w:rsidRDefault="00D269D3" w:rsidP="006070E0">
            <w:pPr>
              <w:pStyle w:val="a5"/>
              <w:ind w:right="-262"/>
              <w:jc w:val="both"/>
              <w:rPr>
                <w:sz w:val="22"/>
                <w:szCs w:val="22"/>
              </w:rPr>
            </w:pPr>
          </w:p>
          <w:p w:rsidR="00D269D3" w:rsidRPr="00046F53" w:rsidRDefault="00D269D3" w:rsidP="006070E0">
            <w:pPr>
              <w:pStyle w:val="a5"/>
              <w:ind w:right="-2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Юр. Адрес: </w:t>
            </w:r>
            <w:r w:rsidRPr="00046F53">
              <w:rPr>
                <w:sz w:val="22"/>
                <w:szCs w:val="22"/>
              </w:rPr>
              <w:t xml:space="preserve">644042, г. Омск  </w:t>
            </w:r>
          </w:p>
          <w:p w:rsidR="00D269D3" w:rsidRPr="00046F53" w:rsidRDefault="00D269D3" w:rsidP="006070E0">
            <w:pPr>
              <w:pStyle w:val="a5"/>
              <w:ind w:right="-262"/>
              <w:jc w:val="both"/>
              <w:rPr>
                <w:sz w:val="22"/>
                <w:szCs w:val="22"/>
              </w:rPr>
            </w:pPr>
            <w:r w:rsidRPr="00046F53">
              <w:rPr>
                <w:sz w:val="22"/>
                <w:szCs w:val="22"/>
              </w:rPr>
              <w:t>пр. К.</w:t>
            </w:r>
            <w:r>
              <w:rPr>
                <w:sz w:val="22"/>
                <w:szCs w:val="22"/>
              </w:rPr>
              <w:t xml:space="preserve"> </w:t>
            </w:r>
            <w:r w:rsidRPr="00046F53">
              <w:rPr>
                <w:sz w:val="22"/>
                <w:szCs w:val="22"/>
              </w:rPr>
              <w:t>Маркса,</w:t>
            </w:r>
            <w:r>
              <w:rPr>
                <w:sz w:val="22"/>
                <w:szCs w:val="22"/>
              </w:rPr>
              <w:t xml:space="preserve"> </w:t>
            </w:r>
            <w:r w:rsidRPr="00046F53">
              <w:rPr>
                <w:sz w:val="22"/>
                <w:szCs w:val="22"/>
              </w:rPr>
              <w:t xml:space="preserve">41  </w:t>
            </w:r>
          </w:p>
        </w:tc>
        <w:tc>
          <w:tcPr>
            <w:tcW w:w="5244" w:type="dxa"/>
          </w:tcPr>
          <w:p w:rsidR="00D269D3" w:rsidRPr="00476D4B" w:rsidRDefault="00D269D3" w:rsidP="006070E0">
            <w:pPr>
              <w:pStyle w:val="a5"/>
              <w:ind w:right="-262"/>
              <w:jc w:val="both"/>
              <w:rPr>
                <w:sz w:val="22"/>
                <w:szCs w:val="22"/>
              </w:rPr>
            </w:pPr>
          </w:p>
          <w:p w:rsidR="00D269D3" w:rsidRPr="00476D4B" w:rsidRDefault="00D269D3" w:rsidP="006070E0">
            <w:pPr>
              <w:pStyle w:val="a5"/>
              <w:ind w:right="-262"/>
              <w:jc w:val="both"/>
              <w:rPr>
                <w:sz w:val="22"/>
                <w:szCs w:val="22"/>
              </w:rPr>
            </w:pPr>
          </w:p>
        </w:tc>
      </w:tr>
      <w:tr w:rsidR="00D269D3" w:rsidRPr="00046F53" w:rsidTr="006070E0">
        <w:trPr>
          <w:trHeight w:val="545"/>
        </w:trPr>
        <w:tc>
          <w:tcPr>
            <w:tcW w:w="4503" w:type="dxa"/>
          </w:tcPr>
          <w:p w:rsidR="00D269D3" w:rsidRDefault="00D269D3" w:rsidP="006070E0">
            <w:pPr>
              <w:pStyle w:val="a5"/>
              <w:ind w:right="-262"/>
              <w:jc w:val="both"/>
              <w:rPr>
                <w:sz w:val="22"/>
                <w:szCs w:val="22"/>
              </w:rPr>
            </w:pPr>
            <w:r w:rsidRPr="00046F53">
              <w:rPr>
                <w:sz w:val="22"/>
                <w:szCs w:val="22"/>
              </w:rPr>
              <w:t>р./с 407 028 100 450 001 049 58</w:t>
            </w:r>
            <w:r>
              <w:rPr>
                <w:sz w:val="22"/>
                <w:szCs w:val="22"/>
              </w:rPr>
              <w:t xml:space="preserve"> в Омском отд.</w:t>
            </w:r>
          </w:p>
          <w:p w:rsidR="00D269D3" w:rsidRPr="00046F53" w:rsidRDefault="00D269D3" w:rsidP="006070E0">
            <w:pPr>
              <w:pStyle w:val="a5"/>
              <w:ind w:right="-2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8634 ПАО Сбербанк России, г. Омск</w:t>
            </w:r>
          </w:p>
        </w:tc>
        <w:tc>
          <w:tcPr>
            <w:tcW w:w="5244" w:type="dxa"/>
          </w:tcPr>
          <w:p w:rsidR="00D269D3" w:rsidRPr="00476D4B" w:rsidRDefault="00D269D3" w:rsidP="006070E0">
            <w:pPr>
              <w:pStyle w:val="a5"/>
              <w:ind w:right="-262"/>
              <w:jc w:val="both"/>
              <w:rPr>
                <w:sz w:val="22"/>
                <w:szCs w:val="22"/>
              </w:rPr>
            </w:pPr>
          </w:p>
        </w:tc>
      </w:tr>
      <w:tr w:rsidR="00D269D3" w:rsidRPr="00046F53" w:rsidTr="006070E0">
        <w:tc>
          <w:tcPr>
            <w:tcW w:w="4503" w:type="dxa"/>
          </w:tcPr>
          <w:p w:rsidR="00D269D3" w:rsidRPr="00046F53" w:rsidRDefault="00D269D3" w:rsidP="006070E0">
            <w:pPr>
              <w:pStyle w:val="a5"/>
              <w:ind w:right="-2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6F53">
              <w:rPr>
                <w:sz w:val="22"/>
                <w:szCs w:val="22"/>
              </w:rPr>
              <w:t xml:space="preserve">/с 301 018 109 000 000 006 73  </w:t>
            </w:r>
          </w:p>
        </w:tc>
        <w:tc>
          <w:tcPr>
            <w:tcW w:w="5244" w:type="dxa"/>
          </w:tcPr>
          <w:p w:rsidR="00D269D3" w:rsidRPr="00476D4B" w:rsidRDefault="00D269D3" w:rsidP="006070E0">
            <w:pPr>
              <w:pStyle w:val="a5"/>
              <w:ind w:right="-262"/>
              <w:jc w:val="both"/>
              <w:rPr>
                <w:sz w:val="22"/>
                <w:szCs w:val="22"/>
              </w:rPr>
            </w:pPr>
          </w:p>
        </w:tc>
      </w:tr>
      <w:tr w:rsidR="00D269D3" w:rsidRPr="00046F53" w:rsidTr="006070E0">
        <w:tc>
          <w:tcPr>
            <w:tcW w:w="4503" w:type="dxa"/>
          </w:tcPr>
          <w:p w:rsidR="00D269D3" w:rsidRPr="00046F53" w:rsidRDefault="00D269D3" w:rsidP="006070E0">
            <w:pPr>
              <w:pStyle w:val="a5"/>
              <w:ind w:right="-262"/>
              <w:jc w:val="both"/>
              <w:rPr>
                <w:sz w:val="22"/>
                <w:szCs w:val="22"/>
              </w:rPr>
            </w:pPr>
            <w:r w:rsidRPr="00046F53">
              <w:rPr>
                <w:sz w:val="22"/>
                <w:szCs w:val="22"/>
              </w:rPr>
              <w:t xml:space="preserve">БИК 045 209 673   </w:t>
            </w:r>
          </w:p>
        </w:tc>
        <w:tc>
          <w:tcPr>
            <w:tcW w:w="5244" w:type="dxa"/>
          </w:tcPr>
          <w:p w:rsidR="00D269D3" w:rsidRPr="00476D4B" w:rsidRDefault="00D269D3" w:rsidP="006070E0">
            <w:pPr>
              <w:pStyle w:val="a5"/>
              <w:ind w:right="-262"/>
              <w:jc w:val="both"/>
              <w:rPr>
                <w:sz w:val="20"/>
              </w:rPr>
            </w:pPr>
          </w:p>
        </w:tc>
      </w:tr>
      <w:tr w:rsidR="00D269D3" w:rsidRPr="00046F53" w:rsidTr="006070E0">
        <w:tc>
          <w:tcPr>
            <w:tcW w:w="4503" w:type="dxa"/>
          </w:tcPr>
          <w:p w:rsidR="00D269D3" w:rsidRPr="00046F53" w:rsidRDefault="00D269D3" w:rsidP="006070E0">
            <w:pPr>
              <w:pStyle w:val="a5"/>
              <w:ind w:right="-262"/>
              <w:jc w:val="both"/>
              <w:rPr>
                <w:sz w:val="22"/>
                <w:szCs w:val="22"/>
              </w:rPr>
            </w:pPr>
            <w:r w:rsidRPr="00046F53">
              <w:rPr>
                <w:sz w:val="22"/>
                <w:szCs w:val="22"/>
              </w:rPr>
              <w:t xml:space="preserve">КПП  550 401 001   </w:t>
            </w:r>
          </w:p>
        </w:tc>
        <w:tc>
          <w:tcPr>
            <w:tcW w:w="5244" w:type="dxa"/>
          </w:tcPr>
          <w:p w:rsidR="00D269D3" w:rsidRPr="00476D4B" w:rsidRDefault="00D269D3" w:rsidP="006070E0">
            <w:pPr>
              <w:pStyle w:val="a5"/>
              <w:ind w:right="-262"/>
              <w:jc w:val="both"/>
              <w:rPr>
                <w:sz w:val="22"/>
                <w:szCs w:val="22"/>
              </w:rPr>
            </w:pPr>
          </w:p>
        </w:tc>
      </w:tr>
      <w:tr w:rsidR="00D269D3" w:rsidRPr="00046F53" w:rsidTr="006070E0">
        <w:tc>
          <w:tcPr>
            <w:tcW w:w="4503" w:type="dxa"/>
          </w:tcPr>
          <w:p w:rsidR="00D269D3" w:rsidRPr="00046F53" w:rsidRDefault="00D269D3" w:rsidP="006070E0">
            <w:pPr>
              <w:pStyle w:val="a5"/>
              <w:ind w:right="-262"/>
              <w:jc w:val="both"/>
              <w:rPr>
                <w:sz w:val="22"/>
                <w:szCs w:val="22"/>
              </w:rPr>
            </w:pPr>
            <w:r w:rsidRPr="00046F53">
              <w:rPr>
                <w:sz w:val="22"/>
                <w:szCs w:val="22"/>
              </w:rPr>
              <w:t xml:space="preserve">ИНН  550 800 0955   </w:t>
            </w:r>
          </w:p>
        </w:tc>
        <w:tc>
          <w:tcPr>
            <w:tcW w:w="5244" w:type="dxa"/>
          </w:tcPr>
          <w:p w:rsidR="00D269D3" w:rsidRPr="00476D4B" w:rsidRDefault="00D269D3" w:rsidP="006070E0">
            <w:pPr>
              <w:pStyle w:val="a5"/>
              <w:ind w:right="-262"/>
              <w:jc w:val="both"/>
              <w:rPr>
                <w:sz w:val="22"/>
                <w:szCs w:val="22"/>
              </w:rPr>
            </w:pPr>
          </w:p>
        </w:tc>
      </w:tr>
      <w:tr w:rsidR="00D269D3" w:rsidRPr="00046F53" w:rsidTr="006070E0">
        <w:tc>
          <w:tcPr>
            <w:tcW w:w="4503" w:type="dxa"/>
          </w:tcPr>
          <w:p w:rsidR="00D269D3" w:rsidRPr="00046F53" w:rsidRDefault="00D269D3" w:rsidP="006070E0">
            <w:pPr>
              <w:pStyle w:val="a5"/>
              <w:ind w:right="-2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102 550 097 0516</w:t>
            </w:r>
          </w:p>
        </w:tc>
        <w:tc>
          <w:tcPr>
            <w:tcW w:w="5244" w:type="dxa"/>
          </w:tcPr>
          <w:p w:rsidR="00D269D3" w:rsidRPr="00476D4B" w:rsidRDefault="00D269D3" w:rsidP="006070E0">
            <w:pPr>
              <w:pStyle w:val="a5"/>
              <w:ind w:right="-262"/>
              <w:jc w:val="both"/>
              <w:rPr>
                <w:sz w:val="22"/>
                <w:szCs w:val="22"/>
              </w:rPr>
            </w:pPr>
          </w:p>
        </w:tc>
      </w:tr>
    </w:tbl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    </w:t>
      </w:r>
    </w:p>
    <w:p w:rsidR="00D269D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       </w:t>
      </w:r>
    </w:p>
    <w:p w:rsidR="00D269D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</w:p>
    <w:p w:rsidR="00D269D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</w:p>
    <w:p w:rsidR="00D269D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Генеральный </w:t>
      </w:r>
      <w:r w:rsidRPr="00046F53">
        <w:rPr>
          <w:sz w:val="22"/>
          <w:szCs w:val="22"/>
        </w:rPr>
        <w:t xml:space="preserve">директор                  </w:t>
      </w:r>
      <w:r>
        <w:rPr>
          <w:sz w:val="22"/>
          <w:szCs w:val="22"/>
        </w:rPr>
        <w:t xml:space="preserve">                         </w:t>
      </w:r>
      <w:r w:rsidRPr="00046F5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046F5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</w:t>
      </w: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BC2389">
        <w:rPr>
          <w:sz w:val="22"/>
          <w:szCs w:val="22"/>
        </w:rPr>
        <w:t xml:space="preserve">ПАО «Сатурн»                                                       </w:t>
      </w:r>
      <w:r>
        <w:rPr>
          <w:sz w:val="22"/>
          <w:szCs w:val="22"/>
        </w:rPr>
        <w:t xml:space="preserve">    </w:t>
      </w:r>
      <w:r w:rsidRPr="00046F53">
        <w:rPr>
          <w:sz w:val="22"/>
          <w:szCs w:val="22"/>
        </w:rPr>
        <w:t xml:space="preserve">                                                                  </w:t>
      </w: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       </w:t>
      </w: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      ___________________________    </w:t>
      </w:r>
      <w:r>
        <w:rPr>
          <w:sz w:val="22"/>
          <w:szCs w:val="22"/>
        </w:rPr>
        <w:t xml:space="preserve">                            </w:t>
      </w:r>
      <w:r w:rsidRPr="00046F53">
        <w:rPr>
          <w:sz w:val="22"/>
          <w:szCs w:val="22"/>
        </w:rPr>
        <w:t>_________________________</w:t>
      </w: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 </w:t>
      </w:r>
    </w:p>
    <w:p w:rsidR="00D269D3" w:rsidRPr="00046F53" w:rsidRDefault="00D269D3" w:rsidP="00D269D3">
      <w:pPr>
        <w:ind w:right="-262" w:hanging="360"/>
        <w:jc w:val="both"/>
        <w:rPr>
          <w:rFonts w:ascii="Times New Roman" w:hAnsi="Times New Roman"/>
        </w:rPr>
      </w:pP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  <w:r w:rsidRPr="00046F53">
        <w:rPr>
          <w:sz w:val="22"/>
          <w:szCs w:val="22"/>
        </w:rPr>
        <w:t xml:space="preserve">        А.М. Мирошниченко                                                   </w:t>
      </w: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</w:p>
    <w:p w:rsidR="00D269D3" w:rsidRPr="00046F53" w:rsidRDefault="00D269D3" w:rsidP="00D269D3">
      <w:pPr>
        <w:pStyle w:val="a5"/>
        <w:ind w:right="-262" w:hanging="360"/>
        <w:jc w:val="both"/>
        <w:rPr>
          <w:sz w:val="22"/>
          <w:szCs w:val="22"/>
        </w:rPr>
      </w:pPr>
    </w:p>
    <w:p w:rsidR="00D269D3" w:rsidRDefault="00D269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36EAC" w:rsidRDefault="00136EAC" w:rsidP="00136EAC">
      <w:pPr>
        <w:jc w:val="right"/>
        <w:rPr>
          <w:rFonts w:ascii="Times New Roman" w:hAnsi="Times New Roman"/>
          <w:sz w:val="24"/>
          <w:szCs w:val="24"/>
        </w:rPr>
      </w:pPr>
      <w:r w:rsidRPr="0047148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136EAC" w:rsidRPr="00340AC6" w:rsidRDefault="00136EAC" w:rsidP="00136E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ДОГОВОР № ______________</w:t>
      </w:r>
    </w:p>
    <w:p w:rsidR="00136EAC" w:rsidRPr="00340AC6" w:rsidRDefault="00136EAC" w:rsidP="00136EAC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 xml:space="preserve">о подключении к системам теплоснабжения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136EAC" w:rsidRPr="00340AC6" w:rsidTr="008B7AB3">
        <w:tc>
          <w:tcPr>
            <w:tcW w:w="4785" w:type="dxa"/>
          </w:tcPr>
          <w:p w:rsidR="00136EAC" w:rsidRPr="00340AC6" w:rsidRDefault="00136EAC" w:rsidP="008B7A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Омск</w:t>
            </w:r>
          </w:p>
        </w:tc>
        <w:tc>
          <w:tcPr>
            <w:tcW w:w="4962" w:type="dxa"/>
          </w:tcPr>
          <w:p w:rsidR="00136EAC" w:rsidRPr="00340AC6" w:rsidRDefault="00136EAC" w:rsidP="008B7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0AC6">
              <w:rPr>
                <w:rFonts w:ascii="Times New Roman" w:eastAsia="Times New Roman" w:hAnsi="Times New Roman"/>
                <w:sz w:val="28"/>
                <w:szCs w:val="28"/>
              </w:rPr>
              <w:t>«____» ________ 20 __ г.</w:t>
            </w:r>
          </w:p>
        </w:tc>
      </w:tr>
    </w:tbl>
    <w:p w:rsidR="00136EAC" w:rsidRPr="00340AC6" w:rsidRDefault="00136EAC" w:rsidP="00136EAC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0AC6">
        <w:rPr>
          <w:rFonts w:ascii="Times New Roman" w:eastAsia="Times New Roman" w:hAnsi="Times New Roman"/>
          <w:sz w:val="28"/>
          <w:szCs w:val="28"/>
        </w:rPr>
        <w:t>Публичное акционерное общество «</w:t>
      </w:r>
      <w:r>
        <w:rPr>
          <w:rFonts w:ascii="Times New Roman" w:eastAsia="Times New Roman" w:hAnsi="Times New Roman"/>
          <w:sz w:val="28"/>
          <w:szCs w:val="28"/>
        </w:rPr>
        <w:t>Сатурн» (ПАО «Сатурн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»), именуемое в дальнейшем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340AC6">
        <w:rPr>
          <w:rFonts w:ascii="Times New Roman" w:eastAsia="Times New Roman" w:hAnsi="Times New Roman"/>
          <w:sz w:val="28"/>
          <w:szCs w:val="28"/>
        </w:rPr>
        <w:t>Исполнитель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, в лице </w:t>
      </w:r>
      <w:r w:rsidRPr="001E0135">
        <w:rPr>
          <w:rFonts w:ascii="Times New Roman" w:eastAsia="Times New Roman" w:hAnsi="Times New Roman"/>
          <w:sz w:val="28"/>
          <w:szCs w:val="28"/>
        </w:rPr>
        <w:t xml:space="preserve">Генерального директора </w:t>
      </w:r>
      <w:r>
        <w:rPr>
          <w:rFonts w:ascii="Times New Roman" w:eastAsia="Times New Roman" w:hAnsi="Times New Roman"/>
          <w:sz w:val="28"/>
          <w:szCs w:val="28"/>
        </w:rPr>
        <w:t>Мирошниченко Анатолия Михайловича, д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ействующего на основании </w:t>
      </w:r>
      <w:r>
        <w:rPr>
          <w:rFonts w:ascii="Times New Roman" w:eastAsia="Times New Roman" w:hAnsi="Times New Roman"/>
          <w:sz w:val="28"/>
          <w:szCs w:val="28"/>
        </w:rPr>
        <w:t>Устава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 с одной стороны, и </w:t>
      </w:r>
    </w:p>
    <w:p w:rsidR="00136EAC" w:rsidRPr="00340AC6" w:rsidRDefault="00136EAC" w:rsidP="00136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(Наименование З</w:t>
      </w:r>
      <w:r w:rsidRPr="006665D9">
        <w:rPr>
          <w:rFonts w:ascii="Times New Roman" w:eastAsia="Times New Roman" w:hAnsi="Times New Roman"/>
          <w:i/>
          <w:sz w:val="28"/>
          <w:szCs w:val="28"/>
        </w:rPr>
        <w:t>аказчика)</w:t>
      </w:r>
      <w:r w:rsidRPr="00340AC6">
        <w:rPr>
          <w:rFonts w:ascii="Times New Roman" w:eastAsia="Times New Roman" w:hAnsi="Times New Roman"/>
          <w:sz w:val="28"/>
          <w:szCs w:val="28"/>
        </w:rPr>
        <w:t>____________________</w:t>
      </w:r>
      <w:r>
        <w:rPr>
          <w:rFonts w:ascii="Times New Roman" w:eastAsia="Times New Roman" w:hAnsi="Times New Roman"/>
          <w:sz w:val="28"/>
          <w:szCs w:val="28"/>
        </w:rPr>
        <w:t>_________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, именуемое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340AC6">
        <w:rPr>
          <w:rFonts w:ascii="Times New Roman" w:eastAsia="Times New Roman" w:hAnsi="Times New Roman"/>
          <w:sz w:val="28"/>
          <w:szCs w:val="28"/>
        </w:rPr>
        <w:t xml:space="preserve">в дальнейшем </w:t>
      </w:r>
      <w:r>
        <w:rPr>
          <w:rFonts w:ascii="Times New Roman" w:eastAsia="Times New Roman" w:hAnsi="Times New Roman"/>
          <w:sz w:val="28"/>
          <w:szCs w:val="28"/>
        </w:rPr>
        <w:t>«Заказчик»</w:t>
      </w:r>
      <w:r w:rsidRPr="00340AC6">
        <w:rPr>
          <w:rFonts w:ascii="Times New Roman" w:eastAsia="Times New Roman" w:hAnsi="Times New Roman"/>
          <w:sz w:val="28"/>
          <w:szCs w:val="28"/>
        </w:rPr>
        <w:t>, в лице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665D9">
        <w:rPr>
          <w:rFonts w:ascii="Times New Roman" w:eastAsia="Times New Roman" w:hAnsi="Times New Roman"/>
          <w:i/>
          <w:sz w:val="28"/>
          <w:szCs w:val="28"/>
        </w:rPr>
        <w:t>(Должность, ФИО)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8"/>
          <w:szCs w:val="28"/>
        </w:rPr>
        <w:t>_________________</w:t>
      </w:r>
      <w:r w:rsidRPr="00340AC6">
        <w:rPr>
          <w:rFonts w:ascii="Times New Roman" w:eastAsia="Times New Roman" w:hAnsi="Times New Roman"/>
          <w:sz w:val="28"/>
          <w:szCs w:val="28"/>
        </w:rPr>
        <w:t>, действующего на основании ___</w:t>
      </w:r>
      <w:r>
        <w:rPr>
          <w:rFonts w:ascii="Times New Roman" w:eastAsia="Times New Roman" w:hAnsi="Times New Roman"/>
          <w:sz w:val="28"/>
          <w:szCs w:val="28"/>
        </w:rPr>
        <w:t>____________________</w:t>
      </w:r>
      <w:r w:rsidRPr="00340AC6">
        <w:rPr>
          <w:rFonts w:ascii="Times New Roman" w:eastAsia="Times New Roman" w:hAnsi="Times New Roman"/>
          <w:sz w:val="28"/>
          <w:szCs w:val="28"/>
        </w:rPr>
        <w:t xml:space="preserve">, с другой стороны, совместно именуемые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340AC6">
        <w:rPr>
          <w:rFonts w:ascii="Times New Roman" w:eastAsia="Times New Roman" w:hAnsi="Times New Roman"/>
          <w:sz w:val="28"/>
          <w:szCs w:val="28"/>
        </w:rPr>
        <w:t>Стороны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340AC6">
        <w:rPr>
          <w:rFonts w:ascii="Times New Roman" w:eastAsia="Times New Roman" w:hAnsi="Times New Roman"/>
          <w:sz w:val="28"/>
          <w:szCs w:val="28"/>
        </w:rPr>
        <w:t>, заключ</w:t>
      </w:r>
      <w:r>
        <w:rPr>
          <w:rFonts w:ascii="Times New Roman" w:eastAsia="Times New Roman" w:hAnsi="Times New Roman"/>
          <w:sz w:val="28"/>
          <w:szCs w:val="28"/>
        </w:rPr>
        <w:t>или настоящий договор (далее – «д</w:t>
      </w:r>
      <w:r w:rsidRPr="00340AC6">
        <w:rPr>
          <w:rFonts w:ascii="Times New Roman" w:eastAsia="Times New Roman" w:hAnsi="Times New Roman"/>
          <w:sz w:val="28"/>
          <w:szCs w:val="28"/>
        </w:rPr>
        <w:t>оговор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340AC6">
        <w:rPr>
          <w:rFonts w:ascii="Times New Roman" w:eastAsia="Times New Roman" w:hAnsi="Times New Roman"/>
          <w:sz w:val="28"/>
          <w:szCs w:val="28"/>
        </w:rPr>
        <w:t>) о нижеследующем.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ОБЩИЕ ПОЛОЖЕНИЯ. ПРЕДМЕТ ДОГОВОРА</w:t>
      </w:r>
    </w:p>
    <w:p w:rsidR="00136EAC" w:rsidRPr="00340AC6" w:rsidRDefault="00136EAC" w:rsidP="00136EAC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C6">
        <w:rPr>
          <w:rFonts w:ascii="Times New Roman" w:hAnsi="Times New Roman"/>
          <w:sz w:val="28"/>
          <w:szCs w:val="28"/>
        </w:rPr>
        <w:t xml:space="preserve">По </w:t>
      </w:r>
      <w:r w:rsidRPr="00340AC6">
        <w:rPr>
          <w:rFonts w:ascii="Times New Roman" w:hAnsi="Times New Roman"/>
          <w:sz w:val="28"/>
          <w:szCs w:val="28"/>
          <w:lang w:val="ru-RU"/>
        </w:rPr>
        <w:t>договор</w:t>
      </w:r>
      <w:r w:rsidRPr="00340AC6">
        <w:rPr>
          <w:rFonts w:ascii="Times New Roman" w:hAnsi="Times New Roman"/>
          <w:sz w:val="28"/>
          <w:szCs w:val="28"/>
        </w:rPr>
        <w:t xml:space="preserve">у Исполнитель обязуется самостоятельно или </w:t>
      </w:r>
      <w:r w:rsidRPr="00340AC6">
        <w:rPr>
          <w:rFonts w:ascii="Times New Roman" w:hAnsi="Times New Roman"/>
          <w:sz w:val="28"/>
          <w:szCs w:val="28"/>
        </w:rPr>
        <w:br/>
        <w:t xml:space="preserve">с привлечением третьих лиц осуществить подключение </w:t>
      </w:r>
      <w:r w:rsidRPr="006665D9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EFE">
        <w:rPr>
          <w:rFonts w:ascii="Times New Roman" w:hAnsi="Times New Roman"/>
          <w:i/>
          <w:sz w:val="28"/>
          <w:szCs w:val="28"/>
          <w:u w:val="single"/>
          <w:lang w:val="ru-RU"/>
        </w:rPr>
        <w:t>«Наименование объекта в именительном падеже»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, расположенного </w:t>
      </w:r>
      <w:r w:rsidRPr="00340AC6">
        <w:rPr>
          <w:rFonts w:ascii="Times New Roman" w:hAnsi="Times New Roman"/>
          <w:sz w:val="28"/>
          <w:szCs w:val="28"/>
        </w:rPr>
        <w:t>по адресу: _____</w:t>
      </w:r>
      <w:r w:rsidRPr="00340AC6">
        <w:rPr>
          <w:rFonts w:ascii="Times New Roman" w:hAnsi="Times New Roman"/>
          <w:sz w:val="28"/>
          <w:szCs w:val="28"/>
          <w:lang w:val="ru-RU"/>
        </w:rPr>
        <w:t>____</w:t>
      </w:r>
      <w:r w:rsidRPr="00340AC6">
        <w:rPr>
          <w:rFonts w:ascii="Times New Roman" w:hAnsi="Times New Roman"/>
          <w:sz w:val="28"/>
          <w:szCs w:val="28"/>
        </w:rPr>
        <w:t>_____________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</w:t>
      </w:r>
      <w:r w:rsidRPr="00340AC6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40AC6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40AC6">
        <w:rPr>
          <w:rFonts w:ascii="Times New Roman" w:hAnsi="Times New Roman"/>
          <w:sz w:val="28"/>
          <w:szCs w:val="28"/>
        </w:rPr>
        <w:t xml:space="preserve">), к системам теплоснабжения в определенной </w:t>
      </w:r>
      <w:r>
        <w:rPr>
          <w:rFonts w:ascii="Times New Roman" w:hAnsi="Times New Roman"/>
          <w:sz w:val="28"/>
          <w:szCs w:val="28"/>
          <w:lang w:val="ru-RU"/>
        </w:rPr>
        <w:t>в д</w:t>
      </w:r>
      <w:r w:rsidRPr="00340AC6">
        <w:rPr>
          <w:rFonts w:ascii="Times New Roman" w:hAnsi="Times New Roman"/>
          <w:sz w:val="28"/>
          <w:szCs w:val="28"/>
          <w:lang w:val="ru-RU"/>
        </w:rPr>
        <w:t>оговоре</w:t>
      </w:r>
      <w:r w:rsidRPr="00340AC6">
        <w:rPr>
          <w:rFonts w:ascii="Times New Roman" w:hAnsi="Times New Roman"/>
          <w:sz w:val="28"/>
          <w:szCs w:val="28"/>
        </w:rPr>
        <w:t xml:space="preserve"> точке подключения, в том числе:</w:t>
      </w:r>
    </w:p>
    <w:p w:rsidR="00136EAC" w:rsidRPr="00340AC6" w:rsidRDefault="00136EAC" w:rsidP="00136EA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 xml:space="preserve">обеспечить техническую возможность подключения Объекта </w:t>
      </w:r>
      <w:r w:rsidRPr="00340AC6">
        <w:rPr>
          <w:rFonts w:ascii="Times New Roman" w:hAnsi="Times New Roman"/>
          <w:i/>
          <w:sz w:val="28"/>
          <w:szCs w:val="28"/>
        </w:rPr>
        <w:br/>
        <w:t xml:space="preserve">к системам теплоснабжения; </w:t>
      </w:r>
    </w:p>
    <w:p w:rsidR="00136EAC" w:rsidRPr="00340AC6" w:rsidRDefault="00136EAC" w:rsidP="00136EA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>создать тепловые сети протяженностью от существующих тепловых сетей до точки подключения Объекта;</w:t>
      </w:r>
    </w:p>
    <w:p w:rsidR="00136EAC" w:rsidRPr="00340AC6" w:rsidRDefault="00136EAC" w:rsidP="00136EA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 xml:space="preserve">осуществить действия по фактическому подключению Объекта </w:t>
      </w:r>
      <w:r w:rsidRPr="00340AC6">
        <w:rPr>
          <w:rFonts w:ascii="Times New Roman" w:hAnsi="Times New Roman"/>
          <w:i/>
          <w:sz w:val="28"/>
          <w:szCs w:val="28"/>
        </w:rPr>
        <w:br/>
        <w:t>в точке подключения (физическому соединению объектов, подготовленных Заказчиком и Исполнителем);</w:t>
      </w:r>
    </w:p>
    <w:p w:rsidR="00136EAC" w:rsidRPr="00340AC6" w:rsidRDefault="00136EAC" w:rsidP="00136EA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AC6">
        <w:rPr>
          <w:rFonts w:ascii="Times New Roman" w:hAnsi="Times New Roman"/>
          <w:sz w:val="28"/>
          <w:szCs w:val="28"/>
        </w:rPr>
        <w:t xml:space="preserve">обеспечить возможность 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подключаемому Объекту </w:t>
      </w:r>
      <w:r w:rsidRPr="00340AC6">
        <w:rPr>
          <w:rFonts w:ascii="Times New Roman" w:hAnsi="Times New Roman"/>
          <w:sz w:val="28"/>
          <w:szCs w:val="28"/>
        </w:rPr>
        <w:t>потребл</w:t>
      </w:r>
      <w:r w:rsidRPr="00340AC6">
        <w:rPr>
          <w:rFonts w:ascii="Times New Roman" w:hAnsi="Times New Roman"/>
          <w:sz w:val="28"/>
          <w:szCs w:val="28"/>
          <w:lang w:val="ru-RU"/>
        </w:rPr>
        <w:t>ять</w:t>
      </w:r>
      <w:r w:rsidRPr="00340AC6">
        <w:rPr>
          <w:rFonts w:ascii="Times New Roman" w:hAnsi="Times New Roman"/>
          <w:sz w:val="28"/>
          <w:szCs w:val="28"/>
        </w:rPr>
        <w:t xml:space="preserve"> теплов</w:t>
      </w:r>
      <w:r w:rsidRPr="00340AC6">
        <w:rPr>
          <w:rFonts w:ascii="Times New Roman" w:hAnsi="Times New Roman"/>
          <w:sz w:val="28"/>
          <w:szCs w:val="28"/>
          <w:lang w:val="ru-RU"/>
        </w:rPr>
        <w:t>ую</w:t>
      </w:r>
      <w:r w:rsidRPr="00340AC6">
        <w:rPr>
          <w:rFonts w:ascii="Times New Roman" w:hAnsi="Times New Roman"/>
          <w:sz w:val="28"/>
          <w:szCs w:val="28"/>
        </w:rPr>
        <w:t xml:space="preserve"> энерги</w:t>
      </w:r>
      <w:r w:rsidRPr="00340AC6">
        <w:rPr>
          <w:rFonts w:ascii="Times New Roman" w:hAnsi="Times New Roman"/>
          <w:sz w:val="28"/>
          <w:szCs w:val="28"/>
          <w:lang w:val="ru-RU"/>
        </w:rPr>
        <w:t>ю</w:t>
      </w:r>
      <w:r w:rsidRPr="00340AC6">
        <w:rPr>
          <w:rFonts w:ascii="Times New Roman" w:hAnsi="Times New Roman"/>
          <w:sz w:val="28"/>
          <w:szCs w:val="28"/>
        </w:rPr>
        <w:t xml:space="preserve"> </w:t>
      </w:r>
      <w:r w:rsidRPr="00340AC6">
        <w:rPr>
          <w:rFonts w:ascii="Times New Roman" w:hAnsi="Times New Roman"/>
          <w:sz w:val="28"/>
          <w:szCs w:val="28"/>
          <w:lang w:val="ru-RU"/>
        </w:rPr>
        <w:t xml:space="preserve">из системы теплоснабжения </w:t>
      </w:r>
      <w:r w:rsidRPr="00340AC6">
        <w:rPr>
          <w:rFonts w:ascii="Times New Roman" w:hAnsi="Times New Roman"/>
          <w:sz w:val="28"/>
          <w:szCs w:val="28"/>
        </w:rPr>
        <w:t>в соответствии с параметрами подключения</w:t>
      </w:r>
      <w:r w:rsidRPr="00340AC6">
        <w:rPr>
          <w:rFonts w:ascii="Times New Roman" w:hAnsi="Times New Roman"/>
          <w:sz w:val="28"/>
          <w:szCs w:val="28"/>
          <w:lang w:val="ru-RU"/>
        </w:rPr>
        <w:t>.</w:t>
      </w:r>
    </w:p>
    <w:p w:rsidR="00136EAC" w:rsidRPr="00340AC6" w:rsidRDefault="00136EAC" w:rsidP="00136E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0AC6">
        <w:rPr>
          <w:rFonts w:ascii="Times New Roman" w:hAnsi="Times New Roman"/>
          <w:sz w:val="28"/>
          <w:szCs w:val="28"/>
        </w:rPr>
        <w:t xml:space="preserve">Заказчик обязуется выполнить действия по подготовке Объекта к подключению и оплатить оказанные Исполнителем услуги в порядке и на условиях, определенных </w:t>
      </w:r>
      <w:r>
        <w:rPr>
          <w:rFonts w:ascii="Times New Roman" w:hAnsi="Times New Roman"/>
          <w:sz w:val="28"/>
          <w:szCs w:val="28"/>
          <w:lang w:val="ru-RU"/>
        </w:rPr>
        <w:t>в д</w:t>
      </w:r>
      <w:r w:rsidRPr="00340AC6">
        <w:rPr>
          <w:rFonts w:ascii="Times New Roman" w:hAnsi="Times New Roman"/>
          <w:sz w:val="28"/>
          <w:szCs w:val="28"/>
          <w:lang w:val="ru-RU"/>
        </w:rPr>
        <w:t>оговоре</w:t>
      </w:r>
      <w:r w:rsidRPr="00340AC6">
        <w:rPr>
          <w:rFonts w:ascii="Times New Roman" w:hAnsi="Times New Roman"/>
          <w:sz w:val="28"/>
          <w:szCs w:val="28"/>
        </w:rPr>
        <w:t>.</w:t>
      </w:r>
    </w:p>
    <w:p w:rsidR="00136EAC" w:rsidRPr="00340AC6" w:rsidRDefault="00136EAC" w:rsidP="00136EAC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AC6">
        <w:rPr>
          <w:rFonts w:ascii="Times New Roman" w:hAnsi="Times New Roman"/>
          <w:sz w:val="28"/>
          <w:szCs w:val="28"/>
          <w:lang w:eastAsia="ru-RU"/>
        </w:rPr>
        <w:t xml:space="preserve">Подключение Объекта осуществляется в точке подключения, располагающейся на границе Объекта. Под границей Объекта, в отношении которого предполагается осуществление мероприятий по подключению,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40AC6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val="ru-RU" w:eastAsia="ru-RU"/>
        </w:rPr>
        <w:t>д</w:t>
      </w:r>
      <w:r w:rsidRPr="00340AC6">
        <w:rPr>
          <w:rFonts w:ascii="Times New Roman" w:hAnsi="Times New Roman"/>
          <w:sz w:val="28"/>
          <w:szCs w:val="28"/>
          <w:lang w:val="ru-RU" w:eastAsia="ru-RU"/>
        </w:rPr>
        <w:t>оговора</w:t>
      </w:r>
      <w:r w:rsidRPr="00340AC6">
        <w:rPr>
          <w:rFonts w:ascii="Times New Roman" w:hAnsi="Times New Roman"/>
          <w:sz w:val="28"/>
          <w:szCs w:val="28"/>
          <w:lang w:eastAsia="ru-RU"/>
        </w:rPr>
        <w:t xml:space="preserve"> понимается </w:t>
      </w:r>
      <w:r w:rsidRPr="00340AC6">
        <w:rPr>
          <w:rFonts w:ascii="Times New Roman" w:hAnsi="Times New Roman"/>
          <w:i/>
          <w:sz w:val="28"/>
          <w:szCs w:val="28"/>
          <w:lang w:eastAsia="ru-RU"/>
        </w:rPr>
        <w:t xml:space="preserve">подтвержденная правоустанавливающими документами граница </w:t>
      </w:r>
      <w:r w:rsidRPr="00340AC6">
        <w:rPr>
          <w:rFonts w:ascii="Times New Roman" w:hAnsi="Times New Roman"/>
          <w:i/>
          <w:sz w:val="28"/>
          <w:szCs w:val="28"/>
          <w:lang w:val="ru-RU" w:eastAsia="ru-RU"/>
        </w:rPr>
        <w:t>с инженерно-техническими сетями Объекта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542A4">
        <w:rPr>
          <w:rFonts w:ascii="Times New Roman" w:hAnsi="Times New Roman"/>
          <w:i/>
          <w:sz w:val="28"/>
          <w:szCs w:val="28"/>
          <w:lang w:val="ru-RU" w:eastAsia="ru-RU"/>
        </w:rPr>
        <w:t>(либо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542A4">
        <w:rPr>
          <w:rFonts w:ascii="Times New Roman" w:hAnsi="Times New Roman"/>
          <w:i/>
          <w:sz w:val="28"/>
          <w:szCs w:val="28"/>
          <w:lang w:val="ru-RU" w:eastAsia="ru-RU"/>
        </w:rPr>
        <w:t xml:space="preserve">граница 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>земельного участка, на</w:t>
      </w:r>
      <w:r w:rsidRPr="009542A4">
        <w:rPr>
          <w:rFonts w:ascii="Times New Roman" w:hAnsi="Times New Roman"/>
          <w:i/>
          <w:sz w:val="20"/>
          <w:szCs w:val="20"/>
          <w:lang w:val="ru-RU" w:eastAsia="ru-RU"/>
        </w:rPr>
        <w:t xml:space="preserve"> 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>котором расположен Объект</w:t>
      </w:r>
      <w:r w:rsidRPr="009542A4">
        <w:rPr>
          <w:rFonts w:ascii="Times New Roman" w:hAnsi="Times New Roman"/>
          <w:i/>
          <w:sz w:val="28"/>
          <w:szCs w:val="28"/>
          <w:lang w:val="ru-RU" w:eastAsia="ru-RU"/>
        </w:rPr>
        <w:t>)</w:t>
      </w:r>
      <w:r w:rsidRPr="009542A4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Граница Объекта, перечень мероприятий, местоположение точ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подключения, а также иные параметры подключения, в том числе размер и виды тепловой нагрузки подключаемого Объекта, приведены в условиях подключения,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являющихся неотъемлемой частью д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оговора (приложение 1).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 Д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оговору выполняются следующие мероприятия по подключению:</w:t>
      </w:r>
    </w:p>
    <w:p w:rsidR="00136EAC" w:rsidRPr="00340AC6" w:rsidRDefault="00136EAC" w:rsidP="00136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разработка Сторонами проектной документации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условиями подключения;</w:t>
      </w:r>
    </w:p>
    <w:p w:rsidR="00136EAC" w:rsidRPr="00340AC6" w:rsidRDefault="00136EAC" w:rsidP="00136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выполнение Сторонами условий подключения; </w:t>
      </w:r>
    </w:p>
    <w:p w:rsidR="00136EAC" w:rsidRPr="00340AC6" w:rsidRDefault="00136EAC" w:rsidP="00136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осуществление Исполнителем фактического подключения, подготовленного (при выполнении условий подключения) Объекта Заказчика;</w:t>
      </w:r>
    </w:p>
    <w:p w:rsidR="00136EAC" w:rsidRPr="00340AC6" w:rsidRDefault="00136EAC" w:rsidP="00136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проверка Исполнителем выполнения условий подключения Заказчиком;</w:t>
      </w:r>
    </w:p>
    <w:p w:rsidR="00136EAC" w:rsidRPr="00340AC6" w:rsidRDefault="00136EAC" w:rsidP="00136E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подписание Акта о подключении Объекта к системам теплоснабжения (приложение 2) и Акта разграничения балансовой принадлежности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(приложение 3).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Создаваемое Исполнителем при исполнен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ии д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оговора имущество является собственностью Исполнителя. Имущество, созданное Заказчиком, является его собственностью.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ПРАВА И ОБЯЗАННОСТИ СТОРОН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</w:rPr>
        <w:t>Исполнитель обязуется: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Подготовить и выдать условия подключения (в необходимых случаях осуществить их согласование с организациями, владеющими на праве собственности или ином законном основании смежными тепловыми сетями или источниками тепловой энергии).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 основании условий подключения разработать и согласовать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br/>
        <w:t>в установленном порядке проектную документацию по подключению Объекта Заказчика к системам теплоснабжения Исполнителя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>В соответствии с условиями подключен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ия и в установленный настоящим д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>оговором срок осуществить действия по созданию (реконструкции, модернизации) тепловых сетей до точ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ки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подключения, располагающихся на границе Объекта, а также подготовку тепловых сетей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br/>
        <w:t>к подключению Объекта и подаче тепловой энергии, теплоносителя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Проверить выполнение Заказчиком условий подключения и установить пломбы на приборах (узлах) учета тепловой энергии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теплоносителя, кранах и задвижках на их обводах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>в течение ___________  дней со дня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получения от Заказчика уведомления о готовности внутриплощадочных и (или) внутридомовых сетей и оборудования подключаемого Объекта к подаче тепловой энергии и теплоносителя, с составлением и подписанием Акта о готовности (приложение 4).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Принять либо отказать в принятии пред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ложения о внесении изменений в д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оговор в течение 30 дней с даты получения предложения Заказчика при внесении изменений в проектную документацию.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Осуществлять контроль за выполнением мероприятий по подключению.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Выполнить мероприятия по подключению Объекта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условиями подключения.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После выполнения Заказчиком условий подключения выдать разрешение на осуществление Заказчиком подключения Объекта к системе теплоснабжения.</w:t>
      </w:r>
    </w:p>
    <w:p w:rsidR="00136EAC" w:rsidRPr="00340AC6" w:rsidRDefault="00136EAC" w:rsidP="00136EA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Составить, подписать со своей стороны и представить Заказчику для подписания Акт о подключении Объекта к системам теплоснабжения,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Акт разграничения балансовой принадлежности после исполнения сторонами условий подключения</w:t>
      </w:r>
      <w:r w:rsidRPr="00340AC6" w:rsidDel="007F612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и осуществления фактического подключения Объекта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системе теплоснабжения.</w:t>
      </w:r>
    </w:p>
    <w:p w:rsidR="00136EAC" w:rsidRPr="00340AC6" w:rsidRDefault="00136EAC" w:rsidP="00136EA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Передать Заказчику счет-фактуру после подписания сторонами Акта о подключении Объекта к системам теплоснабжения.</w:t>
      </w:r>
    </w:p>
    <w:p w:rsidR="00136EAC" w:rsidRPr="00340AC6" w:rsidRDefault="00136EAC" w:rsidP="00136EA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Счета-фактуры должны быть оформлены и представлены Заказчику в срок, предусмотренный п. 3 ст. 168 Налогового кодекса Российской Федерации, в соответствии с требованиями </w:t>
      </w:r>
      <w:proofErr w:type="spellStart"/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п.п</w:t>
      </w:r>
      <w:proofErr w:type="spellEnd"/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. 5, 6 ст. 169 Налогового кодекса Российской Федерации и постановления Правительства Российской Федерации от 26 декабря 2011 г. № 1137. При несоблюдении данных условий счет-фактура считается не выставленной, а сумма НДС не предъявленной к оплате.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</w:rPr>
        <w:t>Исполнитель имеет право: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Осуществлять проверку процесса выполнения Заказчиком условий подключения, в том числе участвовать в приемке скрытых работ по укладке сети в границах Объекта и выдавать Заказчику обязательные к устранению мотивированные замечания. 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Возлаг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ать исполнение обязательств по д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оговору на третьих лиц без согласования с Заказчиком. Исполнитель несет ответственность за действия и/или бездействие привлекаемых им третьих лиц как за свои собственные.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В одностороннем порядке изменить дату подключения Объекта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на более позднюю в следующих случаях:</w:t>
      </w:r>
    </w:p>
    <w:p w:rsidR="00136EAC" w:rsidRPr="00340AC6" w:rsidRDefault="00136EAC" w:rsidP="00136EA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нарушении Заказчиком сроков внесения платы за подключение, предусм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отренных разделом 4 настоящего д</w:t>
      </w: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оговора;</w:t>
      </w:r>
    </w:p>
    <w:p w:rsidR="00136EAC" w:rsidRPr="00340AC6" w:rsidRDefault="00136EAC" w:rsidP="00136EA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Заказчик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</w:t>
      </w:r>
    </w:p>
    <w:p w:rsidR="00136EAC" w:rsidRPr="00340AC6" w:rsidRDefault="00136EAC" w:rsidP="00136EA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если Заказчик не предоставил Исполнителю возможность своевременно осуществить опломбирование установленных приборов (узлов) учета, кранов </w:t>
      </w:r>
      <w:r w:rsidRPr="00340A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задвижек на их обводах.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</w:rPr>
        <w:t>Заказчик обязуется: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Вносить плату за подключение в размере и сроки, которые установлены разделом 4 настоящего договора.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В установленный настоящим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договором срок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условиями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подключения выполнить условия подключения и письменно уведомить об этом Исполнителя.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Представить Исполнителю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в течение 3 (трех) месяцев с момента заключения договора.</w:t>
      </w:r>
    </w:p>
    <w:p w:rsidR="00136EAC" w:rsidRPr="00340AC6" w:rsidRDefault="00136EAC" w:rsidP="00136E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со ст. 314 и 327.1 ГК РФ до исполнения обязанности, установленной в первом абзаце настоящего пункта, течение срока, указанного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пункте 3.1. настоящего договора, приостанавливается и возобновляется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с даты передачи Исполнителю утвержденной в установленном порядке проектной документации.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Направить Исполнителю предложения об изменении условий договора в случае внесения изменений в проектную документацию по строительству (реконструкции, модернизации) подключаемого Объекта, влекущих изменения указанной в договоре нагрузки, в течение 5 (пяти) рабочих дней с даты внесения указанных изменений.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Обеспечивать беспрепятственный доступ представителей Исполнителя к Объекту для проверки выполнения условий подключения, в том числе для участия в приемке скрытых работ, проверки подключения и установки пломб на приборах (узлах) учета тепловой энергии, 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ранах и задвижках на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их обводах.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Представлять по письменным запросам Исполнителя необходимую информацию в устной и письменной форме в течение 5 (пяти) рабочих дней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даты запроса.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Подписать Акт о подключении Объекта к системам теплоснабжения, Акт разграничения балансовой принадлежности в течение 5 (пяти) рабочих дней с даты его получения или направить Исполнителю мотивированный отказ от подписания данных актов в письменной форме в указанный в настоящем пункте срок. В случае если в указанный срок Заказчиком не будет направлен мотивированный отказ, акты считаются подписанными со стороны Заказчика без замечаний.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sz w:val="28"/>
          <w:szCs w:val="28"/>
        </w:rPr>
        <w:t>Приобрести и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установить в точк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подключения приборы (узлы) учета теплоносителя и тепловой энергии в соответствии с условиями подключения. 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</w:rPr>
        <w:t>Заказчик имеет право: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Требовать своевременного исполнения Исполнителем своих обязательств по договору в полном объеме.</w:t>
      </w:r>
    </w:p>
    <w:p w:rsidR="00136EAC" w:rsidRPr="00340AC6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Получать от Исполнителя по запросу информацию, необходимую для исполнения договора, в том числе о ходе исполнения договора,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о выполнении условий подключения Исполнителем в устной или письменной форме.</w:t>
      </w:r>
    </w:p>
    <w:p w:rsidR="00136EAC" w:rsidRDefault="00136EAC" w:rsidP="00136EAC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В одностороннем порядке отказаться от исполнения договора при нарушении Исполнителем сроков исполнения обязательств, указанных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договоре. 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СРОК ОКАЗАНИЯ УСЛУГ ПО ДОГОВОРУ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0AC6">
        <w:rPr>
          <w:rFonts w:ascii="Times New Roman" w:eastAsia="Times New Roman" w:hAnsi="Times New Roman"/>
          <w:sz w:val="28"/>
          <w:szCs w:val="28"/>
        </w:rPr>
        <w:t xml:space="preserve">Срок фактического подключения по договору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– в течение </w:t>
      </w:r>
      <w:r w:rsidR="00364CCE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(восемнадцати) месяцев с момента заключения договора 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>(если более длительные сроки не указаны в инвес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тиционной программе Исполнителя</w:t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br/>
      </w:r>
      <w:r w:rsidRPr="00340AC6">
        <w:rPr>
          <w:rFonts w:ascii="Times New Roman" w:eastAsia="Times New Roman" w:hAnsi="Times New Roman"/>
          <w:i/>
          <w:color w:val="000000"/>
          <w:sz w:val="28"/>
          <w:szCs w:val="28"/>
        </w:rPr>
        <w:t>в связи с обеспечением технической возможности подключения, при этом срок подключения не должен превышать 3 лет)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6EAC" w:rsidRPr="007B25BD" w:rsidRDefault="00136EAC" w:rsidP="00136EAC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Срок исполнения обязательств Исполнителя по подключению продлевается в одностороннем порядке на срок, не превышающий срока неисполнения своих обязательств Заказчиком в случае нарушения Заказчиком сро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ков, предусмотренных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2.3.3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, 2.</w:t>
      </w:r>
      <w:r>
        <w:rPr>
          <w:rFonts w:ascii="Times New Roman" w:eastAsia="Times New Roman" w:hAnsi="Times New Roman"/>
          <w:color w:val="000000"/>
          <w:sz w:val="28"/>
          <w:szCs w:val="28"/>
        </w:rPr>
        <w:t>3.5 и 4.2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договора, а также в случае, если соблюдение установленных сроков становится невозможным вследствие неисполнения своих обязательств Заказчиком (в том числе в виде препятствования доступу к Объекту для проверки хода и результата выполнения условий подключения, осуществления подключения, опломбирования установленных приборов (узлов) учета тепловой энергии (мощности), а также кранов и задвижек на их обводах).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ЦЕНА ДОГОВОРА И ПОРЯДОК ОСУЩЕСТВЛЕНИЯ</w:t>
      </w:r>
      <w:r w:rsidRPr="00340AC6">
        <w:rPr>
          <w:rFonts w:ascii="Times New Roman" w:eastAsia="Times New Roman" w:hAnsi="Times New Roman"/>
          <w:b/>
          <w:sz w:val="28"/>
          <w:szCs w:val="28"/>
        </w:rPr>
        <w:br/>
        <w:t xml:space="preserve"> РАСЧЕТОВ</w:t>
      </w:r>
    </w:p>
    <w:p w:rsidR="00136EAC" w:rsidRPr="00340AC6" w:rsidRDefault="00136EAC" w:rsidP="00136EA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Плата за подключение составляет </w:t>
      </w:r>
      <w:r w:rsidRPr="00340AC6">
        <w:rPr>
          <w:rFonts w:ascii="Times New Roman" w:hAnsi="Times New Roman"/>
          <w:i/>
          <w:sz w:val="28"/>
          <w:szCs w:val="28"/>
        </w:rPr>
        <w:t>_____________ (сумма прописью) рублей ___ копеек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, в том числе НДС </w:t>
      </w:r>
      <w:r w:rsidR="00364CCE">
        <w:rPr>
          <w:rFonts w:ascii="Times New Roman" w:hAnsi="Times New Roman"/>
          <w:i/>
          <w:sz w:val="28"/>
          <w:szCs w:val="28"/>
        </w:rPr>
        <w:t>20</w:t>
      </w:r>
      <w:r w:rsidRPr="00340AC6">
        <w:rPr>
          <w:rFonts w:ascii="Times New Roman" w:hAnsi="Times New Roman"/>
          <w:i/>
          <w:sz w:val="28"/>
          <w:szCs w:val="28"/>
        </w:rPr>
        <w:t>% ________________ (сумма прописью) рублей ___ копеек</w:t>
      </w:r>
      <w:r>
        <w:rPr>
          <w:rFonts w:ascii="Times New Roman" w:hAnsi="Times New Roman"/>
          <w:i/>
          <w:sz w:val="28"/>
          <w:szCs w:val="28"/>
        </w:rPr>
        <w:t>,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 и определяется в соответствии с постановлением Региональной энергетической комиссии города Москвы от __________ № ____ из расчета __________________ (сумма прописью) рублей ___ копеек без учета НДС, за 1 Гкал/час подключаемой тепловой нагрузки. </w:t>
      </w:r>
    </w:p>
    <w:p w:rsidR="00136EAC" w:rsidRPr="00340AC6" w:rsidRDefault="00136EAC" w:rsidP="00136EA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Плата за подключение составляет </w:t>
      </w:r>
      <w:r w:rsidRPr="00340AC6">
        <w:rPr>
          <w:rFonts w:ascii="Times New Roman" w:hAnsi="Times New Roman"/>
          <w:i/>
          <w:sz w:val="28"/>
          <w:szCs w:val="28"/>
        </w:rPr>
        <w:t>550 (пятьсот пятьдесят) рублей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340AC6">
        <w:rPr>
          <w:rFonts w:ascii="Times New Roman" w:eastAsia="Times New Roman" w:hAnsi="Times New Roman"/>
          <w:i/>
          <w:sz w:val="28"/>
          <w:szCs w:val="28"/>
        </w:rPr>
        <w:br/>
        <w:t xml:space="preserve">в том числе НДС </w:t>
      </w:r>
      <w:r w:rsidR="00364CCE">
        <w:rPr>
          <w:rFonts w:ascii="Times New Roman" w:eastAsia="Times New Roman" w:hAnsi="Times New Roman"/>
          <w:i/>
          <w:sz w:val="28"/>
          <w:szCs w:val="28"/>
        </w:rPr>
        <w:t>20</w:t>
      </w:r>
      <w:r w:rsidRPr="00340AC6">
        <w:rPr>
          <w:rFonts w:ascii="Times New Roman" w:eastAsia="Times New Roman" w:hAnsi="Times New Roman"/>
          <w:i/>
          <w:sz w:val="28"/>
          <w:szCs w:val="28"/>
        </w:rPr>
        <w:t>% 83 (восемьдесят три)</w:t>
      </w:r>
      <w:r w:rsidRPr="00340AC6">
        <w:rPr>
          <w:rFonts w:ascii="Times New Roman" w:hAnsi="Times New Roman"/>
          <w:i/>
          <w:sz w:val="28"/>
          <w:szCs w:val="28"/>
        </w:rPr>
        <w:t xml:space="preserve"> рубля 90 копеек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, и определяется </w:t>
      </w:r>
      <w:r w:rsidRPr="00340AC6">
        <w:rPr>
          <w:rFonts w:ascii="Times New Roman" w:eastAsia="Times New Roman" w:hAnsi="Times New Roman"/>
          <w:i/>
          <w:sz w:val="28"/>
          <w:szCs w:val="28"/>
        </w:rPr>
        <w:br/>
        <w:t>в соответствии с постановлением Региональной энерге</w:t>
      </w:r>
      <w:r>
        <w:rPr>
          <w:rFonts w:ascii="Times New Roman" w:eastAsia="Times New Roman" w:hAnsi="Times New Roman"/>
          <w:i/>
          <w:sz w:val="28"/>
          <w:szCs w:val="28"/>
        </w:rPr>
        <w:t>тической комиссии города Омска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 от __________ № ____.</w:t>
      </w:r>
    </w:p>
    <w:p w:rsidR="00136EAC" w:rsidRPr="00340AC6" w:rsidRDefault="00136EAC" w:rsidP="00136EA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Плата за подключение составляет </w:t>
      </w:r>
      <w:r w:rsidRPr="00340AC6">
        <w:rPr>
          <w:rFonts w:ascii="Times New Roman" w:hAnsi="Times New Roman"/>
          <w:i/>
          <w:sz w:val="28"/>
          <w:szCs w:val="28"/>
        </w:rPr>
        <w:t>_____________ (сумма прописью) рублей ___ копеек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, в том числе НДС </w:t>
      </w:r>
      <w:r w:rsidR="00364CCE">
        <w:rPr>
          <w:rFonts w:ascii="Times New Roman" w:hAnsi="Times New Roman"/>
          <w:i/>
          <w:sz w:val="28"/>
          <w:szCs w:val="28"/>
        </w:rPr>
        <w:t>20</w:t>
      </w:r>
      <w:r w:rsidRPr="00340AC6">
        <w:rPr>
          <w:rFonts w:ascii="Times New Roman" w:hAnsi="Times New Roman"/>
          <w:i/>
          <w:sz w:val="28"/>
          <w:szCs w:val="28"/>
        </w:rPr>
        <w:t>% ________________ (сумма прописью) рублей ___ копеек</w:t>
      </w:r>
      <w:r>
        <w:rPr>
          <w:rFonts w:ascii="Times New Roman" w:hAnsi="Times New Roman"/>
          <w:i/>
          <w:sz w:val="28"/>
          <w:szCs w:val="28"/>
        </w:rPr>
        <w:t>,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 и определяется в индивидуальном порядке в соответствии </w:t>
      </w:r>
      <w:r w:rsidRPr="00340AC6">
        <w:rPr>
          <w:rFonts w:ascii="Times New Roman" w:eastAsia="Times New Roman" w:hAnsi="Times New Roman"/>
          <w:i/>
          <w:sz w:val="28"/>
          <w:szCs w:val="28"/>
        </w:rPr>
        <w:br/>
        <w:t>с постановлением Региональной энерг</w:t>
      </w:r>
      <w:r>
        <w:rPr>
          <w:rFonts w:ascii="Times New Roman" w:eastAsia="Times New Roman" w:hAnsi="Times New Roman"/>
          <w:i/>
          <w:sz w:val="28"/>
          <w:szCs w:val="28"/>
        </w:rPr>
        <w:t>етической комиссии города Омска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 от __________ № ____.</w:t>
      </w:r>
    </w:p>
    <w:p w:rsidR="00136EAC" w:rsidRPr="00340AC6" w:rsidRDefault="00136EAC" w:rsidP="00136EA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>Сумма, указанная в п. 4.1</w:t>
      </w:r>
      <w:r w:rsidRPr="00340AC6">
        <w:rPr>
          <w:rFonts w:ascii="Times New Roman" w:eastAsia="Times New Roman" w:hAnsi="Times New Roman"/>
          <w:i/>
          <w:sz w:val="28"/>
          <w:szCs w:val="28"/>
        </w:rPr>
        <w:t xml:space="preserve"> договора, оплачивается Заказчиком </w:t>
      </w:r>
      <w:r w:rsidRPr="00340AC6">
        <w:rPr>
          <w:rFonts w:ascii="Times New Roman" w:eastAsia="Times New Roman" w:hAnsi="Times New Roman"/>
          <w:i/>
          <w:sz w:val="28"/>
          <w:szCs w:val="28"/>
        </w:rPr>
        <w:br/>
        <w:t>в следующем порядке:</w:t>
      </w:r>
    </w:p>
    <w:p w:rsidR="00136EAC" w:rsidRPr="00340AC6" w:rsidRDefault="00136EAC" w:rsidP="00136EAC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63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 xml:space="preserve">15 % платы за подключение в размере _________ (сумма прописью) рублей __ копеек, в том числе НДС </w:t>
      </w:r>
      <w:r w:rsidR="00364CCE">
        <w:rPr>
          <w:rFonts w:ascii="Times New Roman" w:hAnsi="Times New Roman"/>
          <w:i/>
          <w:sz w:val="28"/>
          <w:szCs w:val="28"/>
        </w:rPr>
        <w:t>20</w:t>
      </w:r>
      <w:r w:rsidRPr="00340AC6">
        <w:rPr>
          <w:rFonts w:ascii="Times New Roman" w:hAnsi="Times New Roman"/>
          <w:i/>
          <w:sz w:val="28"/>
          <w:szCs w:val="28"/>
        </w:rPr>
        <w:t>% ____________ (сумма прописью) рублей __ копеек ‒ в течение 15 дней с даты заключения настоящего договора;</w:t>
      </w:r>
    </w:p>
    <w:p w:rsidR="00136EAC" w:rsidRPr="00340AC6" w:rsidRDefault="00136EAC" w:rsidP="00136EAC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63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 xml:space="preserve">50 % платы за подключение в размере _________ (сумма прописью) рублей __ копеек, в том числе НДС </w:t>
      </w:r>
      <w:r w:rsidR="00364CCE">
        <w:rPr>
          <w:rFonts w:ascii="Times New Roman" w:hAnsi="Times New Roman"/>
          <w:i/>
          <w:sz w:val="28"/>
          <w:szCs w:val="28"/>
        </w:rPr>
        <w:t>20</w:t>
      </w:r>
      <w:r w:rsidRPr="00340AC6">
        <w:rPr>
          <w:rFonts w:ascii="Times New Roman" w:hAnsi="Times New Roman"/>
          <w:i/>
          <w:sz w:val="28"/>
          <w:szCs w:val="28"/>
        </w:rPr>
        <w:t>% _____________ (сумма прописью) рублей __ копеек ‒ в течение 90 дней с даты заключения настоящего договора, но не позднее даты фактического подключения;</w:t>
      </w:r>
    </w:p>
    <w:p w:rsidR="00136EAC" w:rsidRPr="00340AC6" w:rsidRDefault="00136EAC" w:rsidP="00136EAC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63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hAnsi="Times New Roman"/>
          <w:i/>
          <w:sz w:val="28"/>
          <w:szCs w:val="28"/>
        </w:rPr>
        <w:t xml:space="preserve">оставшаяся доля платы за подключение в размере _________ (сумма прописью) рублей __ копеек, в том числе НДС </w:t>
      </w:r>
      <w:r w:rsidR="00364CCE">
        <w:rPr>
          <w:rFonts w:ascii="Times New Roman" w:hAnsi="Times New Roman"/>
          <w:i/>
          <w:sz w:val="28"/>
          <w:szCs w:val="28"/>
        </w:rPr>
        <w:t>20</w:t>
      </w:r>
      <w:r w:rsidRPr="00340AC6">
        <w:rPr>
          <w:rFonts w:ascii="Times New Roman" w:hAnsi="Times New Roman"/>
          <w:i/>
          <w:sz w:val="28"/>
          <w:szCs w:val="28"/>
        </w:rPr>
        <w:t xml:space="preserve">% ________ (сумма прописью) рублей __ копеек ‒ в течение 15 дней с даты подписания сторонами Акта </w:t>
      </w:r>
      <w:r w:rsidRPr="00340AC6">
        <w:rPr>
          <w:rFonts w:ascii="Times New Roman" w:hAnsi="Times New Roman"/>
          <w:i/>
          <w:sz w:val="28"/>
          <w:szCs w:val="28"/>
        </w:rPr>
        <w:br/>
        <w:t>о подключении Объекта к системам теплоснабжения.</w:t>
      </w:r>
    </w:p>
    <w:p w:rsidR="00136EAC" w:rsidRPr="00340AC6" w:rsidRDefault="00136EAC" w:rsidP="00136EA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Обязанность Заказчика по оплате стоимости подключения считается исполненной с момента поступления денежных средств на указанный в разделе 9 настоящего договор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а.</w:t>
      </w:r>
    </w:p>
    <w:p w:rsidR="00136EAC" w:rsidRPr="00340AC6" w:rsidRDefault="00136EAC" w:rsidP="00136EAC">
      <w:pPr>
        <w:numPr>
          <w:ilvl w:val="0"/>
          <w:numId w:val="1"/>
        </w:numPr>
        <w:tabs>
          <w:tab w:val="left" w:pos="2127"/>
        </w:tabs>
        <w:spacing w:before="240" w:after="240" w:line="240" w:lineRule="auto"/>
        <w:ind w:left="7088" w:hanging="552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Pr="00340AC6">
        <w:rPr>
          <w:rFonts w:ascii="Times New Roman" w:eastAsia="Times New Roman" w:hAnsi="Times New Roman"/>
          <w:b/>
          <w:sz w:val="28"/>
          <w:szCs w:val="28"/>
        </w:rPr>
        <w:t>ОТВЕТСТВЕННОСТЬ СТОРОН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В случае неисполнения или ненадлежащего исполнения условий наст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оящего договора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Стороны несут ответственность в соответствии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действующим законодательством Российской Федерации.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Исполнитель несет ответственность перед Заказчиком за нарушение обязательств по договору в виде уплаты неустойки (пени) в размере 1/300 ставки рефинансирования ЦБ РФ от суммы, оплаченной Заказчиком во исполнение договора, за каждый день просрочки по договору, но не более 5% от стоимости подключения по настоящему договору, за исключением случаев, когда просрочка исполнения вызвана обстоятельствами, за которые Исполнитель не отвечает, в том числе действиями/бездействием Заказчика, обстоятельствами непреодолимой силы, в иных случаях, предусмотренных настоящим договором.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В случае неисполнения либо ненадлежащего исполнения Заказчиком обязательств по договору, Исполнитель вправе требовать от Заказчика уплаты неустойки (пени) в размере 1/300 ставки рефинансирования ЦБ РФ от просроченной суммы платы за подключение, за каждый день неисполнения либо ненадлежащего исполнения обязательств по договору, но 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 более 5%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от стоимости подключения по настоящему Договору, за исключением случаев, когда просрочка исполнения обязательств вызвана обстоятельствами, за которые Заказчик не отвечает, в том числе действиями/бездействием Исполнителя, обстоятельствами непреодолимой силы, в иных случаях, предусмотренных настоящим Договором.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РАЗРЕШЕНИЕ СПОРОВ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Стороны примут меры и по возможности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 будут решать все споры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разногласия, которые могут возникнуть из настоящего договора или в связи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ним, путем переговоров.</w:t>
      </w:r>
    </w:p>
    <w:p w:rsidR="00136EAC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Стороны устанавливают обязательный досудебный порядок урегулирования споров и разногласий по настоящему договору или в связи </w:t>
      </w:r>
      <w:r w:rsidRPr="00340AC6">
        <w:rPr>
          <w:rFonts w:ascii="Times New Roman" w:eastAsia="Times New Roman" w:hAnsi="Times New Roman"/>
          <w:color w:val="000000"/>
          <w:sz w:val="28"/>
          <w:szCs w:val="28"/>
        </w:rPr>
        <w:br/>
        <w:t>с ним. В случае если Сторона, получившая письменную претензию другой Стороны, по истечении 30 (тридцати) календарных дней не направит другой Стороне ответ, последняя вправе передать спор на рассмотрение в Арбитражный суд г. Москвы.</w:t>
      </w:r>
    </w:p>
    <w:p w:rsidR="00136EAC" w:rsidRPr="00340AC6" w:rsidRDefault="00136EAC" w:rsidP="00136EAC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b/>
          <w:color w:val="000000"/>
          <w:sz w:val="28"/>
          <w:szCs w:val="28"/>
        </w:rPr>
        <w:t>ПРОЧИЕ УСЛОВИЯ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0AC6">
        <w:rPr>
          <w:rFonts w:ascii="Times New Roman" w:eastAsia="Times New Roman" w:hAnsi="Times New Roman"/>
          <w:sz w:val="28"/>
          <w:szCs w:val="28"/>
        </w:rPr>
        <w:t>Договор вступает в силу с даты его подписания Сторонами и действует до даты исполнения Сторонами своих обязательств в полном объеме.</w:t>
      </w:r>
    </w:p>
    <w:p w:rsidR="00136EAC" w:rsidRPr="00340AC6" w:rsidRDefault="00136EAC" w:rsidP="00136E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ПРИЛОЖЕНИЯ К ДОГОВОРУ</w:t>
      </w:r>
    </w:p>
    <w:p w:rsidR="00136EAC" w:rsidRPr="00340AC6" w:rsidRDefault="00136EAC" w:rsidP="00136EA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Приложение 1 – Условия подключения;</w:t>
      </w:r>
    </w:p>
    <w:p w:rsidR="00136EAC" w:rsidRPr="00340AC6" w:rsidRDefault="00136EAC" w:rsidP="00136EA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2 – Форма Акта о подключении к системе теплоснабжения; </w:t>
      </w:r>
    </w:p>
    <w:p w:rsidR="00136EAC" w:rsidRPr="00340AC6" w:rsidRDefault="00136EAC" w:rsidP="00136EA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Приложение 3 – Форма Акта разграничения балансовой принадлежности;</w:t>
      </w:r>
    </w:p>
    <w:p w:rsidR="00136EAC" w:rsidRPr="00340AC6" w:rsidRDefault="00136EAC" w:rsidP="00136EA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40AC6">
        <w:rPr>
          <w:rFonts w:ascii="Times New Roman" w:eastAsia="Times New Roman" w:hAnsi="Times New Roman"/>
          <w:color w:val="000000"/>
          <w:sz w:val="28"/>
          <w:szCs w:val="28"/>
        </w:rPr>
        <w:t>Приложение 4 – Форма Акта о готовности внутриплощадочных или внутридомовых сетей и оборудования.</w:t>
      </w:r>
    </w:p>
    <w:p w:rsidR="00136EAC" w:rsidRPr="00340AC6" w:rsidRDefault="00136EAC" w:rsidP="00136EAC">
      <w:pPr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0AC6">
        <w:rPr>
          <w:rFonts w:ascii="Times New Roman" w:eastAsia="Times New Roman" w:hAnsi="Times New Roman"/>
          <w:b/>
          <w:sz w:val="28"/>
          <w:szCs w:val="28"/>
        </w:rPr>
        <w:t>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3"/>
        <w:gridCol w:w="4842"/>
      </w:tblGrid>
      <w:tr w:rsidR="00136EAC" w:rsidRPr="00340AC6" w:rsidTr="008B7AB3">
        <w:trPr>
          <w:trHeight w:val="2362"/>
        </w:trPr>
        <w:tc>
          <w:tcPr>
            <w:tcW w:w="4786" w:type="dxa"/>
            <w:shd w:val="clear" w:color="auto" w:fill="auto"/>
          </w:tcPr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0AC6">
              <w:rPr>
                <w:rFonts w:ascii="Times New Roman" w:hAnsi="Times New Roman"/>
                <w:b/>
                <w:sz w:val="28"/>
                <w:szCs w:val="28"/>
              </w:rPr>
              <w:t xml:space="preserve">Заказчик: </w:t>
            </w:r>
          </w:p>
          <w:p w:rsidR="00136EAC" w:rsidRPr="00695A94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(Наименование З</w:t>
            </w:r>
            <w:r w:rsidRPr="00695A94">
              <w:rPr>
                <w:rFonts w:ascii="Times New Roman" w:hAnsi="Times New Roman"/>
                <w:b/>
                <w:i/>
                <w:sz w:val="28"/>
                <w:szCs w:val="28"/>
              </w:rPr>
              <w:t>аказчика)</w:t>
            </w:r>
          </w:p>
          <w:p w:rsidR="00136EAC" w:rsidRPr="00695A94" w:rsidRDefault="00136EAC" w:rsidP="008B7A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(реквизиты З</w:t>
            </w:r>
            <w:r w:rsidRPr="00695A94">
              <w:rPr>
                <w:rFonts w:ascii="Times New Roman" w:hAnsi="Times New Roman"/>
                <w:i/>
                <w:sz w:val="28"/>
                <w:szCs w:val="28"/>
              </w:rPr>
              <w:t>аказчика)</w:t>
            </w: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Pr="00340AC6" w:rsidRDefault="00136EAC" w:rsidP="008B7AB3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2" w:type="dxa"/>
            <w:shd w:val="clear" w:color="auto" w:fill="auto"/>
          </w:tcPr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Исполнитель: </w:t>
            </w:r>
            <w:r w:rsidRPr="00340AC6">
              <w:rPr>
                <w:rFonts w:ascii="Times New Roman" w:hAnsi="Times New Roman"/>
                <w:b/>
                <w:sz w:val="28"/>
                <w:szCs w:val="28"/>
              </w:rPr>
              <w:t>ПАО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Сатурн</w:t>
            </w:r>
            <w:r w:rsidRPr="00340AC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 xml:space="preserve">Адрес места нахождения </w:t>
            </w:r>
          </w:p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(почтовый адрес): 644046</w:t>
            </w:r>
            <w:r w:rsidRPr="00340A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Омск, пр. К. Маркса 41</w:t>
            </w:r>
          </w:p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9F0F2E">
              <w:rPr>
                <w:rFonts w:ascii="Times New Roman" w:hAnsi="Times New Roman"/>
                <w:sz w:val="28"/>
                <w:szCs w:val="28"/>
              </w:rPr>
              <w:t>5508000955</w:t>
            </w:r>
          </w:p>
          <w:p w:rsidR="00136EAC" w:rsidRDefault="009F0F2E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55425001</w:t>
            </w:r>
          </w:p>
          <w:p w:rsidR="009F0F2E" w:rsidRDefault="009F0F2E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1025500970516</w:t>
            </w:r>
          </w:p>
          <w:p w:rsidR="009F0F2E" w:rsidRPr="00983FF1" w:rsidRDefault="009F0F2E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045209673</w:t>
            </w:r>
          </w:p>
          <w:p w:rsidR="00136EAC" w:rsidRPr="00340AC6" w:rsidRDefault="00136EAC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AC6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136EAC" w:rsidRDefault="009F0F2E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р/с 40702810045000104958</w:t>
            </w:r>
          </w:p>
          <w:p w:rsidR="009F0F2E" w:rsidRPr="00340AC6" w:rsidRDefault="009F0F2E" w:rsidP="008B7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к/с 3010</w:t>
            </w:r>
            <w:r w:rsidR="00364CC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10900000000673</w:t>
            </w:r>
          </w:p>
          <w:p w:rsidR="00136EAC" w:rsidRDefault="009F0F2E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Банк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Омское отделение №8634</w:t>
            </w:r>
          </w:p>
          <w:p w:rsidR="009F0F2E" w:rsidRPr="00340AC6" w:rsidRDefault="009F0F2E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ПАО Сбербанк России, г. Омск</w:t>
            </w:r>
          </w:p>
          <w:p w:rsidR="00136EAC" w:rsidRPr="00983FF1" w:rsidRDefault="00136EAC" w:rsidP="008B7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AC" w:rsidRPr="00983FF1" w:rsidRDefault="00136EAC" w:rsidP="008B7AB3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</w:p>
          <w:p w:rsidR="00136EAC" w:rsidRDefault="00136EAC" w:rsidP="008B7AB3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</w:pPr>
          </w:p>
          <w:p w:rsidR="00136EAC" w:rsidRPr="00340AC6" w:rsidRDefault="00136EAC" w:rsidP="008B7AB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94857" w:rsidRDefault="00B61EBD">
      <w:bookmarkStart w:id="0" w:name="_GoBack"/>
      <w:bookmarkEnd w:id="0"/>
    </w:p>
    <w:sectPr w:rsidR="00E9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0D4A"/>
    <w:multiLevelType w:val="hybridMultilevel"/>
    <w:tmpl w:val="B89E2B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93CD2"/>
    <w:multiLevelType w:val="hybridMultilevel"/>
    <w:tmpl w:val="38E61D3E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389E4F69"/>
    <w:multiLevelType w:val="hybridMultilevel"/>
    <w:tmpl w:val="7470724E"/>
    <w:lvl w:ilvl="0" w:tplc="A24E0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14065"/>
    <w:multiLevelType w:val="hybridMultilevel"/>
    <w:tmpl w:val="268AE0FC"/>
    <w:lvl w:ilvl="0" w:tplc="A85A36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4" w15:restartNumberingAfterBreak="0">
    <w:nsid w:val="5F267DA3"/>
    <w:multiLevelType w:val="hybridMultilevel"/>
    <w:tmpl w:val="B82C16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76E447B3"/>
    <w:multiLevelType w:val="multilevel"/>
    <w:tmpl w:val="D4E011A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007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abstractNum w:abstractNumId="6" w15:restartNumberingAfterBreak="0">
    <w:nsid w:val="7D5320BB"/>
    <w:multiLevelType w:val="multilevel"/>
    <w:tmpl w:val="1BFA9F6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86"/>
    <w:rsid w:val="0005029D"/>
    <w:rsid w:val="00136EAC"/>
    <w:rsid w:val="001524AD"/>
    <w:rsid w:val="00212BCC"/>
    <w:rsid w:val="00364CCE"/>
    <w:rsid w:val="004238F1"/>
    <w:rsid w:val="00614386"/>
    <w:rsid w:val="00974523"/>
    <w:rsid w:val="009F0F2E"/>
    <w:rsid w:val="00B61EBD"/>
    <w:rsid w:val="00D269D3"/>
    <w:rsid w:val="00D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D486"/>
  <w15:chartTrackingRefBased/>
  <w15:docId w15:val="{633FF543-AA56-409F-BB6D-6221E6F3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A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36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36EAC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PlusNormal">
    <w:name w:val="ConsPlusNormal"/>
    <w:rsid w:val="00136E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CC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D269D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6">
    <w:name w:val="Заголовок Знак"/>
    <w:basedOn w:val="a0"/>
    <w:link w:val="a5"/>
    <w:rsid w:val="00D269D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84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98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98477" TargetMode="External"/><Relationship Id="rId5" Type="http://schemas.openxmlformats.org/officeDocument/2006/relationships/hyperlink" Target="https://normativ.kontur.ru/document?moduleid=1&amp;documentid=2984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2</cp:revision>
  <cp:lastPrinted>2018-08-03T06:43:00Z</cp:lastPrinted>
  <dcterms:created xsi:type="dcterms:W3CDTF">2019-02-22T08:44:00Z</dcterms:created>
  <dcterms:modified xsi:type="dcterms:W3CDTF">2019-02-22T08:44:00Z</dcterms:modified>
</cp:coreProperties>
</file>