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63" w:rsidRDefault="004F7163" w:rsidP="004F7163">
      <w:pPr>
        <w:pStyle w:val="ConsPlusNormal"/>
        <w:jc w:val="right"/>
        <w:outlineLvl w:val="1"/>
      </w:pPr>
      <w:r>
        <w:t>Приложение N 2</w:t>
      </w:r>
    </w:p>
    <w:p w:rsidR="004F7163" w:rsidRDefault="003E7D28" w:rsidP="003E7D28">
      <w:pPr>
        <w:pStyle w:val="ConsPlusNormal"/>
        <w:tabs>
          <w:tab w:val="left" w:pos="630"/>
          <w:tab w:val="right" w:pos="14570"/>
        </w:tabs>
      </w:pPr>
      <w:r>
        <w:tab/>
        <w:t>ПАО «Сатурн»</w:t>
      </w:r>
      <w:r>
        <w:tab/>
      </w:r>
      <w:r w:rsidR="004F7163">
        <w:t>к Методическим указаниям</w:t>
      </w:r>
    </w:p>
    <w:p w:rsidR="004F7163" w:rsidRDefault="004F7163" w:rsidP="004F7163">
      <w:pPr>
        <w:pStyle w:val="ConsPlusNormal"/>
        <w:jc w:val="right"/>
      </w:pPr>
      <w:r>
        <w:t>по определению размера платы</w:t>
      </w:r>
    </w:p>
    <w:p w:rsidR="004F7163" w:rsidRDefault="004F7163" w:rsidP="004F7163">
      <w:pPr>
        <w:pStyle w:val="ConsPlusNormal"/>
        <w:jc w:val="right"/>
      </w:pPr>
      <w:r>
        <w:t>за технологическое присоединение</w:t>
      </w:r>
    </w:p>
    <w:p w:rsidR="004F7163" w:rsidRDefault="004F7163" w:rsidP="004F7163">
      <w:pPr>
        <w:pStyle w:val="ConsPlusNormal"/>
        <w:jc w:val="right"/>
      </w:pPr>
      <w:r>
        <w:t>к электрическим сетям</w:t>
      </w:r>
    </w:p>
    <w:p w:rsidR="004F7163" w:rsidRDefault="004F7163" w:rsidP="004F7163">
      <w:pPr>
        <w:pStyle w:val="ConsPlusNormal"/>
        <w:jc w:val="center"/>
      </w:pPr>
    </w:p>
    <w:p w:rsidR="004F7163" w:rsidRDefault="004F7163" w:rsidP="004F7163">
      <w:pPr>
        <w:pStyle w:val="ConsPlusNormal"/>
        <w:jc w:val="center"/>
      </w:pPr>
      <w:r>
        <w:t>Расходы</w:t>
      </w:r>
    </w:p>
    <w:p w:rsidR="004F7163" w:rsidRDefault="004F7163" w:rsidP="004F7163">
      <w:pPr>
        <w:pStyle w:val="ConsPlusNormal"/>
        <w:jc w:val="center"/>
      </w:pPr>
      <w:r>
        <w:t>на выполнение мероприятий по технологическому присоединению,</w:t>
      </w:r>
    </w:p>
    <w:p w:rsidR="004F7163" w:rsidRDefault="004F7163" w:rsidP="004F7163">
      <w:pPr>
        <w:pStyle w:val="ConsPlusNormal"/>
        <w:jc w:val="center"/>
      </w:pPr>
      <w:r>
        <w:t xml:space="preserve">предусмотренных </w:t>
      </w:r>
      <w:hyperlink w:anchor="P89" w:tooltip="а)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;">
        <w:r>
          <w:rPr>
            <w:color w:val="0000FF"/>
          </w:rPr>
          <w:t>подпунктами "а"</w:t>
        </w:r>
      </w:hyperlink>
      <w:r>
        <w:t xml:space="preserve"> и </w:t>
      </w:r>
      <w:hyperlink w:anchor="P91" w:tooltip="в) проверку сетевой организацией выполнения Заявителем технических условий в соответствии с разделом IX Правил технологического присоединения (Собрание законодательства Российской Федерации, 2004, N 52, ст. 5525; 2021, N 6, ст. 985) (выдачу уведомления об обес">
        <w:r>
          <w:rPr>
            <w:color w:val="0000FF"/>
          </w:rPr>
          <w:t>"в" пункта 16</w:t>
        </w:r>
      </w:hyperlink>
      <w:r>
        <w:t xml:space="preserve"> Методических</w:t>
      </w:r>
    </w:p>
    <w:p w:rsidR="004F7163" w:rsidRDefault="004F7163" w:rsidP="004F7163">
      <w:pPr>
        <w:pStyle w:val="ConsPlusNormal"/>
        <w:jc w:val="center"/>
      </w:pPr>
      <w:r>
        <w:t>указаний по определению размера платы за технологическое</w:t>
      </w:r>
    </w:p>
    <w:p w:rsidR="004F7163" w:rsidRDefault="004F7163" w:rsidP="004F7163">
      <w:pPr>
        <w:pStyle w:val="ConsPlusNormal"/>
        <w:jc w:val="center"/>
      </w:pPr>
      <w:r>
        <w:t>присоединени</w:t>
      </w:r>
      <w:r w:rsidR="003E7D28">
        <w:t>е к электрическим сетям, за 2021</w:t>
      </w:r>
      <w:r>
        <w:t xml:space="preserve"> год</w:t>
      </w:r>
    </w:p>
    <w:p w:rsidR="004F7163" w:rsidRDefault="004F7163" w:rsidP="004F7163">
      <w:pPr>
        <w:pStyle w:val="ConsPlusNormal"/>
        <w:jc w:val="center"/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5409"/>
        <w:gridCol w:w="1843"/>
        <w:gridCol w:w="1984"/>
        <w:gridCol w:w="1559"/>
        <w:gridCol w:w="2127"/>
      </w:tblGrid>
      <w:tr w:rsidR="004F7163" w:rsidTr="003E7D28">
        <w:tc>
          <w:tcPr>
            <w:tcW w:w="1253" w:type="dxa"/>
            <w:vMerge w:val="restart"/>
          </w:tcPr>
          <w:p w:rsidR="004F7163" w:rsidRDefault="004F7163" w:rsidP="00EA4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9" w:type="dxa"/>
            <w:vMerge w:val="restart"/>
          </w:tcPr>
          <w:p w:rsidR="004F7163" w:rsidRDefault="004F7163" w:rsidP="00EA44B7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5386" w:type="dxa"/>
            <w:gridSpan w:val="3"/>
          </w:tcPr>
          <w:p w:rsidR="004F7163" w:rsidRDefault="004F7163" w:rsidP="00EA44B7">
            <w:pPr>
              <w:pStyle w:val="ConsPlusNormal"/>
              <w:jc w:val="center"/>
            </w:pPr>
            <w:r>
              <w:t>Информация для расчета стандартизированной тарифной ставки С</w:t>
            </w:r>
            <w:r>
              <w:rPr>
                <w:vertAlign w:val="subscript"/>
              </w:rPr>
              <w:t>1</w:t>
            </w:r>
          </w:p>
        </w:tc>
        <w:tc>
          <w:tcPr>
            <w:tcW w:w="2127" w:type="dxa"/>
          </w:tcPr>
          <w:p w:rsidR="004F7163" w:rsidRDefault="004F7163" w:rsidP="00EA44B7">
            <w:pPr>
              <w:pStyle w:val="ConsPlusNormal"/>
            </w:pPr>
          </w:p>
        </w:tc>
      </w:tr>
      <w:tr w:rsidR="004F7163" w:rsidTr="003E7D28">
        <w:tc>
          <w:tcPr>
            <w:tcW w:w="1253" w:type="dxa"/>
            <w:vMerge/>
          </w:tcPr>
          <w:p w:rsidR="004F7163" w:rsidRDefault="004F7163" w:rsidP="00EA44B7">
            <w:pPr>
              <w:pStyle w:val="ConsPlusNormal"/>
            </w:pPr>
          </w:p>
        </w:tc>
        <w:tc>
          <w:tcPr>
            <w:tcW w:w="5409" w:type="dxa"/>
            <w:vMerge/>
          </w:tcPr>
          <w:p w:rsidR="004F7163" w:rsidRDefault="004F7163" w:rsidP="00EA44B7">
            <w:pPr>
              <w:pStyle w:val="ConsPlusNormal"/>
            </w:pPr>
          </w:p>
        </w:tc>
        <w:tc>
          <w:tcPr>
            <w:tcW w:w="1843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Расходы по каждому мероприятию (руб.)</w:t>
            </w:r>
          </w:p>
        </w:tc>
        <w:tc>
          <w:tcPr>
            <w:tcW w:w="1984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Количество технологических присоединений (шт.)</w:t>
            </w:r>
          </w:p>
        </w:tc>
        <w:tc>
          <w:tcPr>
            <w:tcW w:w="1559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2127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Расходы на одно присоединение (руб. на одно ТП)</w:t>
            </w:r>
          </w:p>
        </w:tc>
      </w:tr>
      <w:tr w:rsidR="004F7163" w:rsidTr="003E7D28">
        <w:tc>
          <w:tcPr>
            <w:tcW w:w="1253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9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6</w:t>
            </w:r>
          </w:p>
        </w:tc>
      </w:tr>
      <w:tr w:rsidR="004F7163" w:rsidTr="003E7D28">
        <w:tc>
          <w:tcPr>
            <w:tcW w:w="1253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09" w:type="dxa"/>
          </w:tcPr>
          <w:p w:rsidR="004F7163" w:rsidRDefault="004F7163" w:rsidP="00EA44B7">
            <w:pPr>
              <w:pStyle w:val="ConsPlusNormal"/>
            </w:pPr>
            <w:r>
              <w:t>Подготовка и выдача сетевой организацией технических условий Заявителю</w:t>
            </w:r>
          </w:p>
        </w:tc>
        <w:tc>
          <w:tcPr>
            <w:tcW w:w="1843" w:type="dxa"/>
          </w:tcPr>
          <w:p w:rsidR="004F7163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F7163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F7163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4F7163" w:rsidRDefault="003E7D28" w:rsidP="003E7D28">
            <w:pPr>
              <w:pStyle w:val="ConsPlusNormal"/>
              <w:jc w:val="center"/>
            </w:pPr>
            <w:r>
              <w:t>0</w:t>
            </w:r>
          </w:p>
        </w:tc>
      </w:tr>
      <w:tr w:rsidR="004F7163" w:rsidTr="003E7D28">
        <w:tc>
          <w:tcPr>
            <w:tcW w:w="1253" w:type="dxa"/>
          </w:tcPr>
          <w:p w:rsidR="004F7163" w:rsidRDefault="004F7163" w:rsidP="00EA44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09" w:type="dxa"/>
          </w:tcPr>
          <w:p w:rsidR="004F7163" w:rsidRDefault="004F7163" w:rsidP="00EA44B7">
            <w:pPr>
              <w:pStyle w:val="ConsPlusNormal"/>
            </w:pPr>
            <w:r>
              <w:t>Проверка сетевой организацией выполнения технических условий Заявителем</w:t>
            </w:r>
          </w:p>
        </w:tc>
        <w:tc>
          <w:tcPr>
            <w:tcW w:w="1843" w:type="dxa"/>
          </w:tcPr>
          <w:p w:rsidR="004F7163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F7163" w:rsidRDefault="004F7163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F7163" w:rsidRDefault="004F7163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F7163" w:rsidRDefault="004F7163" w:rsidP="003E7D28">
            <w:pPr>
              <w:pStyle w:val="ConsPlusNormal"/>
              <w:jc w:val="center"/>
            </w:pPr>
            <w:r>
              <w:t>-</w:t>
            </w:r>
          </w:p>
        </w:tc>
      </w:tr>
      <w:tr w:rsidR="003E7D28" w:rsidTr="003E7D28">
        <w:tc>
          <w:tcPr>
            <w:tcW w:w="1253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09" w:type="dxa"/>
          </w:tcPr>
          <w:p w:rsidR="003E7D28" w:rsidRDefault="003E7D28" w:rsidP="003E7D28">
            <w:pPr>
              <w:pStyle w:val="ConsPlusNormal"/>
              <w:jc w:val="both"/>
            </w:pPr>
            <w:r>
              <w:t xml:space="preserve">Выдача сетевой организацией уведомления об обеспечении сетевой организацией возможности присоединения к электрическим сетям Заявителям, указанным в </w:t>
            </w:r>
            <w:hyperlink w:anchor="P130" w:tooltip="С1.2.1 - для случаев технологического присоединения объектов Заявителей, указанных в пунктах 12(1), 13(2) - 13(5) и 14 Правил технологического присоединения (Собрание законодательства Российской Федерации, 2004, N 52, ст. 5525; 2022, N 27, ст. 4863), если техн">
              <w:r>
                <w:rPr>
                  <w:color w:val="0000FF"/>
                </w:rPr>
                <w:t>абзаце шестом пункта 24</w:t>
              </w:r>
            </w:hyperlink>
            <w: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843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</w:tr>
      <w:tr w:rsidR="003E7D28" w:rsidTr="003E7D28">
        <w:tc>
          <w:tcPr>
            <w:tcW w:w="1253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09" w:type="dxa"/>
          </w:tcPr>
          <w:p w:rsidR="003E7D28" w:rsidRDefault="003E7D28" w:rsidP="003E7D28">
            <w:pPr>
              <w:pStyle w:val="ConsPlusNormal"/>
              <w:jc w:val="both"/>
            </w:pPr>
            <w:r>
              <w:t xml:space="preserve">Проверка сетевой организацией выполнения технических условий Заявителями, указанными в </w:t>
            </w:r>
            <w:hyperlink w:anchor="P131" w:tooltip="С1.2.2 - для случаев технологического присоединения объектов Заявителей, не предусмотренных абзацем шестым настоящего пункта;">
              <w:r>
                <w:rPr>
                  <w:color w:val="0000FF"/>
                </w:rPr>
                <w:t>абзаце седьмом пункта 24</w:t>
              </w:r>
            </w:hyperlink>
            <w: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843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E7D28" w:rsidRDefault="003E7D28" w:rsidP="003E7D28">
            <w:pPr>
              <w:pStyle w:val="ConsPlusNormal"/>
              <w:jc w:val="center"/>
            </w:pPr>
            <w:r>
              <w:t>-</w:t>
            </w:r>
          </w:p>
        </w:tc>
      </w:tr>
    </w:tbl>
    <w:p w:rsidR="004F7163" w:rsidRDefault="004F7163"/>
    <w:p w:rsidR="004F7163" w:rsidRDefault="004F7163" w:rsidP="004F7163"/>
    <w:p w:rsidR="004468E2" w:rsidRPr="004F7163" w:rsidRDefault="00981FA1" w:rsidP="004F7163">
      <w:pPr>
        <w:rPr>
          <w:sz w:val="16"/>
          <w:szCs w:val="16"/>
        </w:rPr>
      </w:pPr>
      <w:bookmarkStart w:id="0" w:name="_GoBack"/>
      <w:bookmarkEnd w:id="0"/>
    </w:p>
    <w:sectPr w:rsidR="004468E2" w:rsidRPr="004F7163" w:rsidSect="003E7D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2"/>
    <w:rsid w:val="0018652E"/>
    <w:rsid w:val="003E7D28"/>
    <w:rsid w:val="004F7163"/>
    <w:rsid w:val="00981FA1"/>
    <w:rsid w:val="00E93602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9EB"/>
  <w15:chartTrackingRefBased/>
  <w15:docId w15:val="{EA59E3D5-0109-4D30-AE1A-B7FEFE2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6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4</cp:revision>
  <dcterms:created xsi:type="dcterms:W3CDTF">2022-09-23T03:16:00Z</dcterms:created>
  <dcterms:modified xsi:type="dcterms:W3CDTF">2022-10-03T03:14:00Z</dcterms:modified>
</cp:coreProperties>
</file>